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7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好吃懒做的拼音是几声啊</w:t>
      </w:r>
    </w:p>
    <w:p w14:paraId="2869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“好吃懒做”是一个汉语成语，形容一个人贪图吃喝、不愿劳动。它的拼音是“hào chī lǎn zuò”，其中每个字的声调分别是第四声、第一声、第三声和第四声。这个成语通常带有贬义，用来批评那些不思进取、依赖他人生活的人。</w:t>
      </w:r>
    </w:p>
    <w:p w14:paraId="49C082C8">
      <w:pPr>
        <w:rPr>
          <w:rFonts w:hint="eastAsia"/>
          <w:lang w:eastAsia="zh-CN"/>
        </w:rPr>
      </w:pPr>
    </w:p>
    <w:p w14:paraId="4AD99B81">
      <w:pPr>
        <w:rPr>
          <w:rFonts w:hint="eastAsia"/>
          <w:lang w:eastAsia="zh-CN"/>
        </w:rPr>
      </w:pPr>
    </w:p>
    <w:p w14:paraId="2565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68F4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现在古代文学作品中，常用于描绘社会中一些游手好闲的人物形象。成语中的“好”表示喜好，“吃”指饮食，“懒”意为不愿意努力，“做”则代表劳动或工作。整体意思是喜欢享受美食却不愿意付出努力去劳动。</w:t>
      </w:r>
    </w:p>
    <w:p w14:paraId="4A07CF58">
      <w:pPr>
        <w:rPr>
          <w:rFonts w:hint="eastAsia"/>
          <w:lang w:eastAsia="zh-CN"/>
        </w:rPr>
      </w:pPr>
    </w:p>
    <w:p w14:paraId="503C417B">
      <w:pPr>
        <w:rPr>
          <w:rFonts w:hint="eastAsia"/>
          <w:lang w:eastAsia="zh-CN"/>
        </w:rPr>
      </w:pPr>
    </w:p>
    <w:p w14:paraId="086E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在现实生活中的表现</w:t>
      </w:r>
    </w:p>
    <w:p w14:paraId="4D36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好吃懒做”的现象依然存在。例如，一些年轻人过度依赖父母的经济支持，缺乏独立生活的动力；或者某些人在工作中推诿责任，逃避任务，只关注自己的舒适区。这些行为都可以用“好吃懒做”来形容。</w:t>
      </w:r>
    </w:p>
    <w:p w14:paraId="57ADE112">
      <w:pPr>
        <w:rPr>
          <w:rFonts w:hint="eastAsia"/>
          <w:lang w:eastAsia="zh-CN"/>
        </w:rPr>
      </w:pPr>
    </w:p>
    <w:p w14:paraId="046CB63B">
      <w:pPr>
        <w:rPr>
          <w:rFonts w:hint="eastAsia"/>
          <w:lang w:eastAsia="zh-CN"/>
        </w:rPr>
      </w:pPr>
    </w:p>
    <w:p w14:paraId="65D7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如何克服“好吃懒做”的习惯</w:t>
      </w:r>
    </w:p>
    <w:p w14:paraId="6373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要改变这种状态，首先需要树立正确的价值观，认识到劳动的重要性。制定明确的目标和计划，逐步培养自律和责任感。适当的压力和挑战也能激发人的潜力，帮助摆脱惰性。</w:t>
      </w:r>
    </w:p>
    <w:p w14:paraId="6A6012F5">
      <w:pPr>
        <w:rPr>
          <w:rFonts w:hint="eastAsia"/>
          <w:lang w:eastAsia="zh-CN"/>
        </w:rPr>
      </w:pPr>
    </w:p>
    <w:p w14:paraId="71603F39">
      <w:pPr>
        <w:rPr>
          <w:rFonts w:hint="eastAsia"/>
          <w:lang w:eastAsia="zh-CN"/>
        </w:rPr>
      </w:pPr>
    </w:p>
    <w:p w14:paraId="21B7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6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“好吃懒做”不仅是一种行为习惯，更反映了一种消极的生活态度。通过积极调整心态和行动，每个人都能克服这一问题，走向更加充实和有意义的人生。</w:t>
      </w:r>
    </w:p>
    <w:p w14:paraId="19DA072C">
      <w:pPr>
        <w:rPr>
          <w:rFonts w:hint="eastAsia"/>
          <w:lang w:eastAsia="zh-CN"/>
        </w:rPr>
      </w:pPr>
    </w:p>
    <w:p w14:paraId="7E26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FA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155556A6B1334B33A4E51406DC273F29_12</vt:lpwstr>
  </property>
</Properties>
</file>