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0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zǔ cí bù shǒu jié gòu zěn me xiě</w:t>
      </w:r>
    </w:p>
    <w:p w14:paraId="0EBC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“卿”字是一个常见而富有文化内涵的汉字，拼音为“qīng”，属于汉语常用字之一。它在古代多用于尊称或亲密称呼，如“爱卿”、“君卿”等，也常见于文学作品中表达情感或身份。</w:t>
      </w:r>
    </w:p>
    <w:p w14:paraId="2B309B75">
      <w:pPr>
        <w:rPr>
          <w:rFonts w:hint="eastAsia"/>
          <w:lang w:eastAsia="zh-CN"/>
        </w:rPr>
      </w:pPr>
    </w:p>
    <w:p w14:paraId="270E1F3C">
      <w:pPr>
        <w:rPr>
          <w:rFonts w:hint="eastAsia"/>
          <w:lang w:eastAsia="zh-CN"/>
        </w:rPr>
      </w:pPr>
    </w:p>
    <w:p w14:paraId="2A7C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bù shǒu hé jié gòu</w:t>
      </w:r>
    </w:p>
    <w:p w14:paraId="3933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由两个部分组成：上部是“亠”，下部是“乡”。其部首为“卩”，也可以视为“??”部。整个字的结构为左右结构，书写时要注意上下部件之间的比例和位置关系。“亠”不宜过宽，“乡”则应稳重，整体协调美观。</w:t>
      </w:r>
    </w:p>
    <w:p w14:paraId="6797DC61">
      <w:pPr>
        <w:rPr>
          <w:rFonts w:hint="eastAsia"/>
          <w:lang w:eastAsia="zh-CN"/>
        </w:rPr>
      </w:pPr>
    </w:p>
    <w:p w14:paraId="6551ED8F">
      <w:pPr>
        <w:rPr>
          <w:rFonts w:hint="eastAsia"/>
          <w:lang w:eastAsia="zh-CN"/>
        </w:rPr>
      </w:pPr>
    </w:p>
    <w:p w14:paraId="1B79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zǔ cí yǔ yòng fǎ</w:t>
      </w:r>
    </w:p>
    <w:p w14:paraId="2651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组成许多词语，例如“爱卿”、“卿卿我我”、“公卿”、“名卿”等。其中，“爱卿”多用于古代皇帝对臣子的称呼；“卿卿我我”则形容夫妻或恋人之间亲昵的情景；“公卿”指高官显贵，在古代文献中常见。</w:t>
      </w:r>
    </w:p>
    <w:p w14:paraId="303B5549">
      <w:pPr>
        <w:rPr>
          <w:rFonts w:hint="eastAsia"/>
          <w:lang w:eastAsia="zh-CN"/>
        </w:rPr>
      </w:pPr>
    </w:p>
    <w:p w14:paraId="5C8F42CF">
      <w:pPr>
        <w:rPr>
          <w:rFonts w:hint="eastAsia"/>
          <w:lang w:eastAsia="zh-CN"/>
        </w:rPr>
      </w:pPr>
    </w:p>
    <w:p w14:paraId="4380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xiě fǎ yǔ bǐ shùn</w:t>
      </w:r>
    </w:p>
    <w:p w14:paraId="3C91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书写“卿”字时，应注意其笔顺规范：先写“亠”，即点、横；接着写左边的“??”部，包括竖折折钩和横折勾；最后写右边的“乡”部分。整体共11画，掌握正确的笔顺有助于书写的流畅与规范。</w:t>
      </w:r>
    </w:p>
    <w:p w14:paraId="2BF15984">
      <w:pPr>
        <w:rPr>
          <w:rFonts w:hint="eastAsia"/>
          <w:lang w:eastAsia="zh-CN"/>
        </w:rPr>
      </w:pPr>
    </w:p>
    <w:p w14:paraId="2B756CC6">
      <w:pPr>
        <w:rPr>
          <w:rFonts w:hint="eastAsia"/>
          <w:lang w:eastAsia="zh-CN"/>
        </w:rPr>
      </w:pPr>
    </w:p>
    <w:p w14:paraId="413CF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wén huà nèi hán</w:t>
      </w:r>
    </w:p>
    <w:p w14:paraId="18A1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“卿”不仅是一个简单的汉字，更承载了丰富的历史文化意义。它在古代社会中代表尊重与亲近，也是诗词歌赋中常见的意象。学习“卿”的读音、写法与用法，有助于理解古文语境和传统文化。</w:t>
      </w:r>
    </w:p>
    <w:p w14:paraId="2EB16C11">
      <w:pPr>
        <w:rPr>
          <w:rFonts w:hint="eastAsia"/>
          <w:lang w:eastAsia="zh-CN"/>
        </w:rPr>
      </w:pPr>
    </w:p>
    <w:p w14:paraId="383D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54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CE76C08B59D7470290976E01E3A9EC3F_12</vt:lpwstr>
  </property>
</Properties>
</file>