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CDA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5A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千的拼音笔顺怎读怎么写</w:t>
      </w:r>
    </w:p>
    <w:p w14:paraId="7CED2D80">
      <w:pPr>
        <w:rPr>
          <w:rFonts w:hint="eastAsia"/>
          <w:lang w:eastAsia="zh-CN"/>
        </w:rPr>
      </w:pPr>
    </w:p>
    <w:p w14:paraId="09249745">
      <w:pPr>
        <w:rPr>
          <w:rFonts w:hint="eastAsia"/>
          <w:lang w:eastAsia="zh-CN"/>
        </w:rPr>
      </w:pPr>
    </w:p>
    <w:p w14:paraId="11EF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是一个常用汉字，广泛用于表示数量、顺序以及在成语和词组中。学习这个字时，了解它的拼音、笔顺、读音和书写方式非常重要，特别是对于初学中文的学生来说，掌握这些基本知识有助于打下良好的语言基础。</w:t>
      </w:r>
    </w:p>
    <w:p w14:paraId="4E8FD690">
      <w:pPr>
        <w:rPr>
          <w:rFonts w:hint="eastAsia"/>
          <w:lang w:eastAsia="zh-CN"/>
        </w:rPr>
      </w:pPr>
    </w:p>
    <w:p w14:paraId="3A2CDF67">
      <w:pPr>
        <w:rPr>
          <w:rFonts w:hint="eastAsia"/>
          <w:lang w:eastAsia="zh-CN"/>
        </w:rPr>
      </w:pPr>
    </w:p>
    <w:p w14:paraId="67370206">
      <w:pPr>
        <w:rPr>
          <w:rFonts w:hint="eastAsia"/>
          <w:lang w:eastAsia="zh-CN"/>
        </w:rPr>
      </w:pPr>
    </w:p>
    <w:p w14:paraId="5D36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“千”的拼音与读音</w:t>
      </w:r>
    </w:p>
    <w:p w14:paraId="5C680D56">
      <w:pPr>
        <w:rPr>
          <w:rFonts w:hint="eastAsia"/>
          <w:lang w:eastAsia="zh-CN"/>
        </w:rPr>
      </w:pPr>
    </w:p>
    <w:p w14:paraId="1C8517D7">
      <w:pPr>
        <w:rPr>
          <w:rFonts w:hint="eastAsia"/>
          <w:lang w:eastAsia="zh-CN"/>
        </w:rPr>
      </w:pPr>
    </w:p>
    <w:p w14:paraId="3293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“千”的拼音是“qiān”，属于第一声（阴平），发音时要注意舌尖轻触上齿龈，气流顺畅地从口腔发出，声音要平稳而清晰。这个音节由声母“q”和韵母“ian”组成，在汉语拼音中属于比较常见的组合之一。</w:t>
      </w:r>
    </w:p>
    <w:p w14:paraId="5F8F6C30">
      <w:pPr>
        <w:rPr>
          <w:rFonts w:hint="eastAsia"/>
          <w:lang w:eastAsia="zh-CN"/>
        </w:rPr>
      </w:pPr>
    </w:p>
    <w:p w14:paraId="1C4FDF20">
      <w:pPr>
        <w:rPr>
          <w:rFonts w:hint="eastAsia"/>
          <w:lang w:eastAsia="zh-CN"/>
        </w:rPr>
      </w:pPr>
    </w:p>
    <w:p w14:paraId="1E79B28D">
      <w:pPr>
        <w:rPr>
          <w:rFonts w:hint="eastAsia"/>
          <w:lang w:eastAsia="zh-CN"/>
        </w:rPr>
      </w:pPr>
    </w:p>
    <w:p w14:paraId="6E44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“千”的笔顺规则</w:t>
      </w:r>
    </w:p>
    <w:p w14:paraId="299F76C7">
      <w:pPr>
        <w:rPr>
          <w:rFonts w:hint="eastAsia"/>
          <w:lang w:eastAsia="zh-CN"/>
        </w:rPr>
      </w:pPr>
    </w:p>
    <w:p w14:paraId="189A250A">
      <w:pPr>
        <w:rPr>
          <w:rFonts w:hint="eastAsia"/>
          <w:lang w:eastAsia="zh-CN"/>
        </w:rPr>
      </w:pPr>
    </w:p>
    <w:p w14:paraId="44C0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书写“千”字时，正确的笔顺非常重要。按照现代汉字书写规范，“千”的总笔画数为3画，具体笔顺如下：</w:t>
      </w:r>
    </w:p>
    <w:p w14:paraId="48C743B5">
      <w:pPr>
        <w:rPr>
          <w:rFonts w:hint="eastAsia"/>
          <w:lang w:eastAsia="zh-CN"/>
        </w:rPr>
      </w:pPr>
    </w:p>
    <w:p w14:paraId="55DF3E14">
      <w:pPr>
        <w:rPr>
          <w:rFonts w:hint="eastAsia"/>
          <w:lang w:eastAsia="zh-CN"/>
        </w:rPr>
      </w:pPr>
    </w:p>
    <w:p w14:paraId="4EA5FCCB">
      <w:pPr>
        <w:rPr>
          <w:rFonts w:hint="eastAsia"/>
          <w:lang w:eastAsia="zh-CN"/>
        </w:rPr>
      </w:pPr>
    </w:p>
    <w:p w14:paraId="7313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B0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横（一）</w:t>
      </w:r>
    </w:p>
    <w:p w14:paraId="2226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88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ED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撇（ノ）</w:t>
      </w:r>
    </w:p>
    <w:p w14:paraId="5583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C6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55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竖（丨）</w:t>
      </w:r>
    </w:p>
    <w:p w14:paraId="17CA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C60975">
      <w:pPr>
        <w:rPr>
          <w:rFonts w:hint="eastAsia"/>
          <w:lang w:eastAsia="zh-CN"/>
        </w:rPr>
      </w:pPr>
    </w:p>
    <w:p w14:paraId="2AF201A7">
      <w:pPr>
        <w:rPr>
          <w:rFonts w:hint="eastAsia"/>
          <w:lang w:eastAsia="zh-CN"/>
        </w:rPr>
      </w:pPr>
    </w:p>
    <w:p w14:paraId="1C67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第一步是从左到右写一横；第二步是从右上方向左下方写一撇；第三步是从上到下写一竖，穿过前面的横和撇交叉点。注意书写顺序不能颠倒，否则会影响字形美观和结构平衡。</w:t>
      </w:r>
    </w:p>
    <w:p w14:paraId="699EC74B">
      <w:pPr>
        <w:rPr>
          <w:rFonts w:hint="eastAsia"/>
          <w:lang w:eastAsia="zh-CN"/>
        </w:rPr>
      </w:pPr>
    </w:p>
    <w:p w14:paraId="038DBB9B">
      <w:pPr>
        <w:rPr>
          <w:rFonts w:hint="eastAsia"/>
          <w:lang w:eastAsia="zh-CN"/>
        </w:rPr>
      </w:pPr>
    </w:p>
    <w:p w14:paraId="225F235B">
      <w:pPr>
        <w:rPr>
          <w:rFonts w:hint="eastAsia"/>
          <w:lang w:eastAsia="zh-CN"/>
        </w:rPr>
      </w:pPr>
    </w:p>
    <w:p w14:paraId="007C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“千”的结构与书写技巧</w:t>
      </w:r>
    </w:p>
    <w:p w14:paraId="08AA25E6">
      <w:pPr>
        <w:rPr>
          <w:rFonts w:hint="eastAsia"/>
          <w:lang w:eastAsia="zh-CN"/>
        </w:rPr>
      </w:pPr>
    </w:p>
    <w:p w14:paraId="4A445702">
      <w:pPr>
        <w:rPr>
          <w:rFonts w:hint="eastAsia"/>
          <w:lang w:eastAsia="zh-CN"/>
        </w:rPr>
      </w:pPr>
    </w:p>
    <w:p w14:paraId="475E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“千”字属于独体字，整体结构紧凑，各笔之间比例协调。书写时要注意三点：一是横画要平直有力，二是撇画要有弧度但不拖沓，三是竖画要垂直居中。三笔交汇处应自然流畅，避免出现生硬或断裂的情况。</w:t>
      </w:r>
    </w:p>
    <w:p w14:paraId="282937DA">
      <w:pPr>
        <w:rPr>
          <w:rFonts w:hint="eastAsia"/>
          <w:lang w:eastAsia="zh-CN"/>
        </w:rPr>
      </w:pPr>
    </w:p>
    <w:p w14:paraId="5BE48ECE">
      <w:pPr>
        <w:rPr>
          <w:rFonts w:hint="eastAsia"/>
          <w:lang w:eastAsia="zh-CN"/>
        </w:rPr>
      </w:pPr>
    </w:p>
    <w:p w14:paraId="6C47312D">
      <w:pPr>
        <w:rPr>
          <w:rFonts w:hint="eastAsia"/>
          <w:lang w:eastAsia="zh-CN"/>
        </w:rPr>
      </w:pPr>
    </w:p>
    <w:p w14:paraId="05D1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常见词组与用法</w:t>
      </w:r>
    </w:p>
    <w:p w14:paraId="73309AD0">
      <w:pPr>
        <w:rPr>
          <w:rFonts w:hint="eastAsia"/>
          <w:lang w:eastAsia="zh-CN"/>
        </w:rPr>
      </w:pPr>
    </w:p>
    <w:p w14:paraId="553B4CB2">
      <w:pPr>
        <w:rPr>
          <w:rFonts w:hint="eastAsia"/>
          <w:lang w:eastAsia="zh-CN"/>
        </w:rPr>
      </w:pPr>
    </w:p>
    <w:p w14:paraId="2D6D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“千”常用于表示大数或强调数量之多，例如“千里之外”、“千军万马”、“千变万化”等。它还可以与其他字组合成形容词、副词等，如“千万”、“千年”、“千金”等，表达丰富含义。</w:t>
      </w:r>
    </w:p>
    <w:p w14:paraId="6900CBB5">
      <w:pPr>
        <w:rPr>
          <w:rFonts w:hint="eastAsia"/>
          <w:lang w:eastAsia="zh-CN"/>
        </w:rPr>
      </w:pPr>
    </w:p>
    <w:p w14:paraId="73A97141">
      <w:pPr>
        <w:rPr>
          <w:rFonts w:hint="eastAsia"/>
          <w:lang w:eastAsia="zh-CN"/>
        </w:rPr>
      </w:pPr>
    </w:p>
    <w:p w14:paraId="2CA1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43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2025-10-03T08:26:36Z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E51E698B17D1451CAF82DE1D5FE324AF_12</vt:lpwstr>
  </property>
</Properties>
</file>