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7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箸的拼音和组词和部首和结构怎么写</w:t>
      </w:r>
    </w:p>
    <w:p w14:paraId="76EE28A9">
      <w:pPr>
        <w:rPr>
          <w:rFonts w:hint="eastAsia"/>
          <w:lang w:eastAsia="zh-CN"/>
        </w:rPr>
      </w:pPr>
    </w:p>
    <w:p w14:paraId="390A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“箸”是一个常见的汉字，常用于表示筷子的意思。它的拼音是zhù，属于第四声。在现代汉语中，“箸”多用于书面语或成语中，日常生活中更多使用“筷子”一词。</w:t>
      </w:r>
    </w:p>
    <w:p w14:paraId="4AEE7DD8">
      <w:pPr>
        <w:rPr>
          <w:rFonts w:hint="eastAsia"/>
          <w:lang w:eastAsia="zh-CN"/>
        </w:rPr>
      </w:pPr>
    </w:p>
    <w:p w14:paraId="320B1F3B">
      <w:pPr>
        <w:rPr>
          <w:rFonts w:hint="eastAsia"/>
          <w:lang w:eastAsia="zh-CN"/>
        </w:rPr>
      </w:pPr>
    </w:p>
    <w:p w14:paraId="7D54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</w:t>
      </w:r>
    </w:p>
    <w:p w14:paraId="1720EC06">
      <w:pPr>
        <w:rPr>
          <w:rFonts w:hint="eastAsia"/>
          <w:lang w:eastAsia="zh-CN"/>
        </w:rPr>
      </w:pPr>
    </w:p>
    <w:p w14:paraId="7689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“箸”可以与其他汉字组成多个词语，例如：举箸、执箸、停箸、玉箸等。这些词语多用于文学作品或正式场合中，表达与筷子相关的动作或意象。如“举箸不定”这个成语，形容犹豫不决的状态。</w:t>
      </w:r>
    </w:p>
    <w:p w14:paraId="057DEE3C">
      <w:pPr>
        <w:rPr>
          <w:rFonts w:hint="eastAsia"/>
          <w:lang w:eastAsia="zh-CN"/>
        </w:rPr>
      </w:pPr>
    </w:p>
    <w:p w14:paraId="0B43DA75">
      <w:pPr>
        <w:rPr>
          <w:rFonts w:hint="eastAsia"/>
          <w:lang w:eastAsia="zh-CN"/>
        </w:rPr>
      </w:pPr>
    </w:p>
    <w:p w14:paraId="7D9B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</w:t>
      </w:r>
    </w:p>
    <w:p w14:paraId="2A475B74">
      <w:pPr>
        <w:rPr>
          <w:rFonts w:hint="eastAsia"/>
          <w:lang w:eastAsia="zh-CN"/>
        </w:rPr>
      </w:pPr>
    </w:p>
    <w:p w14:paraId="70D6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“箸”的部首是竹字头（?），说明该字的意义范畴与竹子有关。古代的筷子多用竹子制成，因此“箸”字采用“?”作为部首，体现了汉字造字时对材料或用途的关联。</w:t>
      </w:r>
    </w:p>
    <w:p w14:paraId="2B91505C">
      <w:pPr>
        <w:rPr>
          <w:rFonts w:hint="eastAsia"/>
          <w:lang w:eastAsia="zh-CN"/>
        </w:rPr>
      </w:pPr>
    </w:p>
    <w:p w14:paraId="56263032">
      <w:pPr>
        <w:rPr>
          <w:rFonts w:hint="eastAsia"/>
          <w:lang w:eastAsia="zh-CN"/>
        </w:rPr>
      </w:pPr>
    </w:p>
    <w:p w14:paraId="50CE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箸的结构</w:t>
      </w:r>
    </w:p>
    <w:p w14:paraId="2C5869B3">
      <w:pPr>
        <w:rPr>
          <w:rFonts w:hint="eastAsia"/>
          <w:lang w:eastAsia="zh-CN"/>
        </w:rPr>
      </w:pPr>
    </w:p>
    <w:p w14:paraId="43C4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上下结构的汉字，总共由14画组成。上半部分是“?”，下半部分是“者”字。整体来看，这是一个会意兼形声的字，其中“?”表意，“者”表音。这种结构在汉字中较为常见，既保留了意义信息，又便于读音记忆。</w:t>
      </w:r>
    </w:p>
    <w:p w14:paraId="5EAC8B82">
      <w:pPr>
        <w:rPr>
          <w:rFonts w:hint="eastAsia"/>
          <w:lang w:eastAsia="zh-CN"/>
        </w:rPr>
      </w:pPr>
    </w:p>
    <w:p w14:paraId="555BDFC9">
      <w:pPr>
        <w:rPr>
          <w:rFonts w:hint="eastAsia"/>
          <w:lang w:eastAsia="zh-CN"/>
        </w:rPr>
      </w:pPr>
    </w:p>
    <w:p w14:paraId="1C12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5767F62">
      <w:pPr>
        <w:rPr>
          <w:rFonts w:hint="eastAsia"/>
          <w:lang w:eastAsia="zh-CN"/>
        </w:rPr>
      </w:pPr>
    </w:p>
    <w:p w14:paraId="7E49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字时，应注意上下结构的平衡，上半部分“?”应稍窄而高，下半部分“者”要稳重，左右协调。笔画顺序也应遵循规范，先写上部的“?”，再写下部的“者”。掌握正确的笔顺有助于写出美观、工整的字形。</w:t>
      </w:r>
    </w:p>
    <w:p w14:paraId="276FB346">
      <w:pPr>
        <w:rPr>
          <w:rFonts w:hint="eastAsia"/>
          <w:lang w:eastAsia="zh-CN"/>
        </w:rPr>
      </w:pPr>
    </w:p>
    <w:p w14:paraId="4E0D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93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127108C7A75D4FBDB27AB1948F4B2D49_12</vt:lpwstr>
  </property>
</Properties>
</file>