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063B" w14:textId="77777777" w:rsidR="00B2674E" w:rsidRDefault="00B2674E">
      <w:pPr>
        <w:rPr>
          <w:rFonts w:hint="eastAsia"/>
        </w:rPr>
      </w:pPr>
      <w:r>
        <w:rPr>
          <w:rFonts w:hint="eastAsia"/>
        </w:rPr>
        <w:t>长三角的拼音</w:t>
      </w:r>
    </w:p>
    <w:p w14:paraId="7740AE59" w14:textId="77777777" w:rsidR="00B2674E" w:rsidRDefault="00B2674E">
      <w:pPr>
        <w:rPr>
          <w:rFonts w:hint="eastAsia"/>
        </w:rPr>
      </w:pPr>
      <w:r>
        <w:rPr>
          <w:rFonts w:hint="eastAsia"/>
        </w:rPr>
        <w:t>长江三角洲，简称“长三角”，其拼音为“Cháng Jiāng Sānjiǎozhōu”。作为中国经济发展最为活跃、开放程度最高、创新能力最强的区域之一，长三角地区涵盖了上海市、江苏省、浙江省和安徽省的主要城市。这一地区不仅在中国国内经济中占据重要地位，也是全球关注的重要经济区。</w:t>
      </w:r>
    </w:p>
    <w:p w14:paraId="0FFA5E00" w14:textId="77777777" w:rsidR="00B2674E" w:rsidRDefault="00B2674E">
      <w:pPr>
        <w:rPr>
          <w:rFonts w:hint="eastAsia"/>
        </w:rPr>
      </w:pPr>
    </w:p>
    <w:p w14:paraId="583378E0" w14:textId="77777777" w:rsidR="00B2674E" w:rsidRDefault="00B2674E">
      <w:pPr>
        <w:rPr>
          <w:rFonts w:hint="eastAsia"/>
        </w:rPr>
      </w:pPr>
    </w:p>
    <w:p w14:paraId="2A645DA8" w14:textId="77777777" w:rsidR="00B2674E" w:rsidRDefault="00B2674E">
      <w:pPr>
        <w:rPr>
          <w:rFonts w:hint="eastAsia"/>
        </w:rPr>
      </w:pPr>
      <w:r>
        <w:rPr>
          <w:rFonts w:hint="eastAsia"/>
        </w:rPr>
        <w:t>地理位置与自然条件</w:t>
      </w:r>
    </w:p>
    <w:p w14:paraId="61ADBF92" w14:textId="77777777" w:rsidR="00B2674E" w:rsidRDefault="00B2674E">
      <w:pPr>
        <w:rPr>
          <w:rFonts w:hint="eastAsia"/>
        </w:rPr>
      </w:pPr>
      <w:r>
        <w:rPr>
          <w:rFonts w:hint="eastAsia"/>
        </w:rPr>
        <w:t>位于中国东部沿海地带的长江三角洲，因其独特的地理优势而得名。它东临东海，西至南京、镇江一带，北起通扬运河，南达杭州湾。这里地势低平，水网密布，气候温和湿润，四季分明，是典型的亚热带季风气候区。得天独厚的自然条件为农业、渔业等产业的发展提供了坚实的基础。</w:t>
      </w:r>
    </w:p>
    <w:p w14:paraId="18FDF995" w14:textId="77777777" w:rsidR="00B2674E" w:rsidRDefault="00B2674E">
      <w:pPr>
        <w:rPr>
          <w:rFonts w:hint="eastAsia"/>
        </w:rPr>
      </w:pPr>
    </w:p>
    <w:p w14:paraId="133BBFEE" w14:textId="77777777" w:rsidR="00B2674E" w:rsidRDefault="00B2674E">
      <w:pPr>
        <w:rPr>
          <w:rFonts w:hint="eastAsia"/>
        </w:rPr>
      </w:pPr>
    </w:p>
    <w:p w14:paraId="60880857" w14:textId="77777777" w:rsidR="00B2674E" w:rsidRDefault="00B2674E">
      <w:pPr>
        <w:rPr>
          <w:rFonts w:hint="eastAsia"/>
        </w:rPr>
      </w:pPr>
      <w:r>
        <w:rPr>
          <w:rFonts w:hint="eastAsia"/>
        </w:rPr>
        <w:t>经济发展现状</w:t>
      </w:r>
    </w:p>
    <w:p w14:paraId="7F2980D6" w14:textId="77777777" w:rsidR="00B2674E" w:rsidRDefault="00B2674E">
      <w:pPr>
        <w:rPr>
          <w:rFonts w:hint="eastAsia"/>
        </w:rPr>
      </w:pPr>
      <w:r>
        <w:rPr>
          <w:rFonts w:hint="eastAsia"/>
        </w:rPr>
        <w:t>长三角地区是中国乃至全球经济的重要引擎。该地区依托上海国际金融中心的地位，以及苏浙皖三省强大的制造业基础，形成了以高端制造业、现代服务业为主的产业结构。科技创新能力的不断提升也为区域经济发展注入了新的活力。例如，杭州的电子商务、苏州的高新技术产业等都是该地区经济增长的新亮点。</w:t>
      </w:r>
    </w:p>
    <w:p w14:paraId="26767F4D" w14:textId="77777777" w:rsidR="00B2674E" w:rsidRDefault="00B2674E">
      <w:pPr>
        <w:rPr>
          <w:rFonts w:hint="eastAsia"/>
        </w:rPr>
      </w:pPr>
    </w:p>
    <w:p w14:paraId="7DF4945B" w14:textId="77777777" w:rsidR="00B2674E" w:rsidRDefault="00B2674E">
      <w:pPr>
        <w:rPr>
          <w:rFonts w:hint="eastAsia"/>
        </w:rPr>
      </w:pPr>
    </w:p>
    <w:p w14:paraId="4B1CBD42" w14:textId="77777777" w:rsidR="00B2674E" w:rsidRDefault="00B2674E">
      <w:pPr>
        <w:rPr>
          <w:rFonts w:hint="eastAsia"/>
        </w:rPr>
      </w:pPr>
      <w:r>
        <w:rPr>
          <w:rFonts w:hint="eastAsia"/>
        </w:rPr>
        <w:t>文化特色与发展潜力</w:t>
      </w:r>
    </w:p>
    <w:p w14:paraId="15CCD1A5" w14:textId="77777777" w:rsidR="00B2674E" w:rsidRDefault="00B2674E">
      <w:pPr>
        <w:rPr>
          <w:rFonts w:hint="eastAsia"/>
        </w:rPr>
      </w:pPr>
      <w:r>
        <w:rPr>
          <w:rFonts w:hint="eastAsia"/>
        </w:rPr>
        <w:t>除了经济上的成就，长三角地区还拥有丰富的文化底蕴。这里汇聚了吴越文化、海派文化等多种文化元素，展现了独特的地域文化魅力。随着区域一体化进程的加快，长三角地区在交通基础设施建设、环境保护等方面也取得了显著成效。未来，通过进一步深化合作，长三角有望成为世界级的城市群，为中国乃至世界经济的发展作出更大贡献。</w:t>
      </w:r>
    </w:p>
    <w:p w14:paraId="4D2DDC6F" w14:textId="77777777" w:rsidR="00B2674E" w:rsidRDefault="00B2674E">
      <w:pPr>
        <w:rPr>
          <w:rFonts w:hint="eastAsia"/>
        </w:rPr>
      </w:pPr>
    </w:p>
    <w:p w14:paraId="6DCCE2DC" w14:textId="77777777" w:rsidR="00B2674E" w:rsidRDefault="00B2674E">
      <w:pPr>
        <w:rPr>
          <w:rFonts w:hint="eastAsia"/>
        </w:rPr>
      </w:pPr>
    </w:p>
    <w:p w14:paraId="601ED77B" w14:textId="77777777" w:rsidR="00B2674E" w:rsidRDefault="00B2674E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40E074B0" w14:textId="77777777" w:rsidR="00B2674E" w:rsidRDefault="00B2674E">
      <w:pPr>
        <w:rPr>
          <w:rFonts w:hint="eastAsia"/>
        </w:rPr>
      </w:pPr>
      <w:r>
        <w:rPr>
          <w:rFonts w:hint="eastAsia"/>
        </w:rPr>
        <w:t>尽管长三角地区在多个方面取得了辉煌成就，但仍面临着一些挑战，如环境压力、资源约束等问题。为此，区域内各城市正积极采取措施，推动绿色发展，加强生态保护。与此通过优化产业结构，提高科技含量，力求实现高质量发展。展望未来，长三角将继续秉持创新、协调、绿色、开放、共享的发展理念，努力构建更加美好的明天。</w:t>
      </w:r>
    </w:p>
    <w:p w14:paraId="7B8BDACD" w14:textId="77777777" w:rsidR="00B2674E" w:rsidRDefault="00B2674E">
      <w:pPr>
        <w:rPr>
          <w:rFonts w:hint="eastAsia"/>
        </w:rPr>
      </w:pPr>
    </w:p>
    <w:p w14:paraId="3E043471" w14:textId="77777777" w:rsidR="00B2674E" w:rsidRDefault="00B26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B40D3" w14:textId="5B21E2BC" w:rsidR="00B35348" w:rsidRDefault="00B35348"/>
    <w:sectPr w:rsidR="00B35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48"/>
    <w:rsid w:val="007F40C3"/>
    <w:rsid w:val="00B2674E"/>
    <w:rsid w:val="00B3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A6987-43A5-4280-86B2-F4332560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