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8DA5" w14:textId="77777777" w:rsidR="00DD08C1" w:rsidRDefault="00DD08C1">
      <w:pPr>
        <w:rPr>
          <w:rFonts w:hint="eastAsia"/>
        </w:rPr>
      </w:pPr>
      <w:r>
        <w:rPr>
          <w:rFonts w:hint="eastAsia"/>
        </w:rPr>
        <w:t>赠花卿这首古诗的拼音怎么读</w:t>
      </w:r>
    </w:p>
    <w:p w14:paraId="234E65D0" w14:textId="77777777" w:rsidR="00DD08C1" w:rsidRDefault="00DD08C1">
      <w:pPr>
        <w:rPr>
          <w:rFonts w:hint="eastAsia"/>
        </w:rPr>
      </w:pPr>
    </w:p>
    <w:p w14:paraId="746CBC51" w14:textId="77777777" w:rsidR="00DD08C1" w:rsidRDefault="00DD08C1">
      <w:pPr>
        <w:rPr>
          <w:rFonts w:hint="eastAsia"/>
        </w:rPr>
      </w:pPr>
      <w:r>
        <w:rPr>
          <w:rFonts w:hint="eastAsia"/>
        </w:rPr>
        <w:t>《赠花卿》是唐代著名诗人杜甫创作的一首七言绝句。全诗语言简练，意境深远，表达了对乐曲之美的赞叹之情。为了更好地理解这首诗的发音和朗读方式，我们可以将其逐句转换为拼音进行学习。</w:t>
      </w:r>
    </w:p>
    <w:p w14:paraId="1E6B75DD" w14:textId="77777777" w:rsidR="00DD08C1" w:rsidRDefault="00DD08C1">
      <w:pPr>
        <w:rPr>
          <w:rFonts w:hint="eastAsia"/>
        </w:rPr>
      </w:pPr>
    </w:p>
    <w:p w14:paraId="4DCDCF65" w14:textId="77777777" w:rsidR="00DD08C1" w:rsidRDefault="00DD08C1">
      <w:pPr>
        <w:rPr>
          <w:rFonts w:hint="eastAsia"/>
        </w:rPr>
      </w:pPr>
    </w:p>
    <w:p w14:paraId="16071B9B" w14:textId="77777777" w:rsidR="00DD08C1" w:rsidRDefault="00DD08C1">
      <w:pPr>
        <w:rPr>
          <w:rFonts w:hint="eastAsia"/>
        </w:rPr>
      </w:pPr>
      <w:r>
        <w:rPr>
          <w:rFonts w:hint="eastAsia"/>
        </w:rPr>
        <w:t>诗句与拼音对照</w:t>
      </w:r>
    </w:p>
    <w:p w14:paraId="7D92A98C" w14:textId="77777777" w:rsidR="00DD08C1" w:rsidRDefault="00DD08C1">
      <w:pPr>
        <w:rPr>
          <w:rFonts w:hint="eastAsia"/>
        </w:rPr>
      </w:pPr>
    </w:p>
    <w:p w14:paraId="7819519B" w14:textId="77777777" w:rsidR="00DD08C1" w:rsidRDefault="00DD08C1">
      <w:pPr>
        <w:rPr>
          <w:rFonts w:hint="eastAsia"/>
        </w:rPr>
      </w:pPr>
      <w:r>
        <w:rPr>
          <w:rFonts w:hint="eastAsia"/>
        </w:rPr>
        <w:t>《赠花卿》的原文如下：</w:t>
      </w:r>
    </w:p>
    <w:p w14:paraId="44E64F14" w14:textId="77777777" w:rsidR="00DD08C1" w:rsidRDefault="00DD08C1">
      <w:pPr>
        <w:rPr>
          <w:rFonts w:hint="eastAsia"/>
        </w:rPr>
      </w:pPr>
    </w:p>
    <w:p w14:paraId="594A1AD8" w14:textId="77777777" w:rsidR="00DD08C1" w:rsidRDefault="00DD08C1">
      <w:pPr>
        <w:rPr>
          <w:rFonts w:hint="eastAsia"/>
        </w:rPr>
      </w:pPr>
    </w:p>
    <w:p w14:paraId="6B413BD0" w14:textId="77777777" w:rsidR="00DD08C1" w:rsidRDefault="00DD08C1">
      <w:pPr>
        <w:rPr>
          <w:rFonts w:hint="eastAsia"/>
        </w:rPr>
      </w:pPr>
    </w:p>
    <w:p w14:paraId="68701036" w14:textId="77777777" w:rsidR="00DD08C1" w:rsidRDefault="00DD08C1">
      <w:pPr>
        <w:rPr>
          <w:rFonts w:hint="eastAsia"/>
        </w:rPr>
      </w:pPr>
      <w:r>
        <w:rPr>
          <w:rFonts w:hint="eastAsia"/>
        </w:rPr>
        <w:t xml:space="preserve">  锦城丝管日纷纷，</w:t>
      </w:r>
    </w:p>
    <w:p w14:paraId="3DB6245A" w14:textId="77777777" w:rsidR="00DD08C1" w:rsidRDefault="00DD08C1">
      <w:pPr>
        <w:rPr>
          <w:rFonts w:hint="eastAsia"/>
        </w:rPr>
      </w:pPr>
    </w:p>
    <w:p w14:paraId="23BC8A93" w14:textId="77777777" w:rsidR="00DD08C1" w:rsidRDefault="00DD08C1">
      <w:pPr>
        <w:rPr>
          <w:rFonts w:hint="eastAsia"/>
        </w:rPr>
      </w:pPr>
      <w:r>
        <w:rPr>
          <w:rFonts w:hint="eastAsia"/>
        </w:rPr>
        <w:t>半入江风半入云。</w:t>
      </w:r>
    </w:p>
    <w:p w14:paraId="5885B08D" w14:textId="77777777" w:rsidR="00DD08C1" w:rsidRDefault="00DD08C1">
      <w:pPr>
        <w:rPr>
          <w:rFonts w:hint="eastAsia"/>
        </w:rPr>
      </w:pPr>
    </w:p>
    <w:p w14:paraId="07B59DC9" w14:textId="77777777" w:rsidR="00DD08C1" w:rsidRDefault="00DD08C1">
      <w:pPr>
        <w:rPr>
          <w:rFonts w:hint="eastAsia"/>
        </w:rPr>
      </w:pPr>
      <w:r>
        <w:rPr>
          <w:rFonts w:hint="eastAsia"/>
        </w:rPr>
        <w:t>此曲只应天上有，</w:t>
      </w:r>
    </w:p>
    <w:p w14:paraId="1D1029A5" w14:textId="77777777" w:rsidR="00DD08C1" w:rsidRDefault="00DD08C1">
      <w:pPr>
        <w:rPr>
          <w:rFonts w:hint="eastAsia"/>
        </w:rPr>
      </w:pPr>
    </w:p>
    <w:p w14:paraId="5D6B3DF2" w14:textId="77777777" w:rsidR="00DD08C1" w:rsidRDefault="00DD08C1">
      <w:pPr>
        <w:rPr>
          <w:rFonts w:hint="eastAsia"/>
        </w:rPr>
      </w:pPr>
      <w:r>
        <w:rPr>
          <w:rFonts w:hint="eastAsia"/>
        </w:rPr>
        <w:t>人间能得几回闻。</w:t>
      </w:r>
    </w:p>
    <w:p w14:paraId="51796A08" w14:textId="77777777" w:rsidR="00DD08C1" w:rsidRDefault="00DD08C1">
      <w:pPr>
        <w:rPr>
          <w:rFonts w:hint="eastAsia"/>
        </w:rPr>
      </w:pPr>
    </w:p>
    <w:p w14:paraId="365D0A2A" w14:textId="77777777" w:rsidR="00DD08C1" w:rsidRDefault="00DD08C1">
      <w:pPr>
        <w:rPr>
          <w:rFonts w:hint="eastAsia"/>
        </w:rPr>
      </w:pPr>
    </w:p>
    <w:p w14:paraId="1B73B877" w14:textId="77777777" w:rsidR="00DD08C1" w:rsidRDefault="00DD08C1">
      <w:pPr>
        <w:rPr>
          <w:rFonts w:hint="eastAsia"/>
        </w:rPr>
      </w:pPr>
    </w:p>
    <w:p w14:paraId="46F11A13" w14:textId="77777777" w:rsidR="00DD08C1" w:rsidRDefault="00DD08C1">
      <w:pPr>
        <w:rPr>
          <w:rFonts w:hint="eastAsia"/>
        </w:rPr>
      </w:pPr>
      <w:r>
        <w:rPr>
          <w:rFonts w:hint="eastAsia"/>
        </w:rPr>
        <w:t>对应的拼音读法为：</w:t>
      </w:r>
    </w:p>
    <w:p w14:paraId="5DD99DEB" w14:textId="77777777" w:rsidR="00DD08C1" w:rsidRDefault="00DD08C1">
      <w:pPr>
        <w:rPr>
          <w:rFonts w:hint="eastAsia"/>
        </w:rPr>
      </w:pPr>
    </w:p>
    <w:p w14:paraId="1BD04488" w14:textId="77777777" w:rsidR="00DD08C1" w:rsidRDefault="00DD08C1">
      <w:pPr>
        <w:rPr>
          <w:rFonts w:hint="eastAsia"/>
        </w:rPr>
      </w:pPr>
    </w:p>
    <w:p w14:paraId="345D1DD8" w14:textId="77777777" w:rsidR="00DD08C1" w:rsidRDefault="00DD08C1">
      <w:pPr>
        <w:rPr>
          <w:rFonts w:hint="eastAsia"/>
        </w:rPr>
      </w:pPr>
    </w:p>
    <w:p w14:paraId="2E8A5EC0" w14:textId="77777777" w:rsidR="00DD08C1" w:rsidRDefault="00DD08C1">
      <w:pPr>
        <w:rPr>
          <w:rFonts w:hint="eastAsia"/>
        </w:rPr>
      </w:pPr>
      <w:r>
        <w:rPr>
          <w:rFonts w:hint="eastAsia"/>
        </w:rPr>
        <w:t xml:space="preserve">  Jǐn chéng sī guǎn rì fēn fēn</w:t>
      </w:r>
    </w:p>
    <w:p w14:paraId="76BE7360" w14:textId="77777777" w:rsidR="00DD08C1" w:rsidRDefault="00DD08C1">
      <w:pPr>
        <w:rPr>
          <w:rFonts w:hint="eastAsia"/>
        </w:rPr>
      </w:pPr>
      <w:r>
        <w:rPr>
          <w:rFonts w:hint="eastAsia"/>
        </w:rPr>
        <w:t xml:space="preserve">  Bàn rù jiāng fēng bàn rù yún</w:t>
      </w:r>
    </w:p>
    <w:p w14:paraId="7591F951" w14:textId="77777777" w:rsidR="00DD08C1" w:rsidRDefault="00DD08C1">
      <w:pPr>
        <w:rPr>
          <w:rFonts w:hint="eastAsia"/>
        </w:rPr>
      </w:pPr>
      <w:r>
        <w:rPr>
          <w:rFonts w:hint="eastAsia"/>
        </w:rPr>
        <w:t xml:space="preserve">  Cǐ qǔ zhǐ yīng tiān shàng yǒu</w:t>
      </w:r>
    </w:p>
    <w:p w14:paraId="05AB9B20" w14:textId="77777777" w:rsidR="00DD08C1" w:rsidRDefault="00DD08C1">
      <w:pPr>
        <w:rPr>
          <w:rFonts w:hint="eastAsia"/>
        </w:rPr>
      </w:pPr>
      <w:r>
        <w:rPr>
          <w:rFonts w:hint="eastAsia"/>
        </w:rPr>
        <w:t xml:space="preserve">  Rén jiān néng dé jǐ huí wén</w:t>
      </w:r>
    </w:p>
    <w:p w14:paraId="5229DBDC" w14:textId="77777777" w:rsidR="00DD08C1" w:rsidRDefault="00DD08C1">
      <w:pPr>
        <w:rPr>
          <w:rFonts w:hint="eastAsia"/>
        </w:rPr>
      </w:pPr>
    </w:p>
    <w:p w14:paraId="17B9DAFF" w14:textId="77777777" w:rsidR="00DD08C1" w:rsidRDefault="00DD08C1">
      <w:pPr>
        <w:rPr>
          <w:rFonts w:hint="eastAsia"/>
        </w:rPr>
      </w:pPr>
    </w:p>
    <w:p w14:paraId="08BA0FBF" w14:textId="77777777" w:rsidR="00DD08C1" w:rsidRDefault="00DD08C1">
      <w:pPr>
        <w:rPr>
          <w:rFonts w:hint="eastAsia"/>
        </w:rPr>
      </w:pPr>
      <w:r>
        <w:rPr>
          <w:rFonts w:hint="eastAsia"/>
        </w:rPr>
        <w:t>诗歌赏析与背景解读</w:t>
      </w:r>
    </w:p>
    <w:p w14:paraId="01521A4F" w14:textId="77777777" w:rsidR="00DD08C1" w:rsidRDefault="00DD08C1">
      <w:pPr>
        <w:rPr>
          <w:rFonts w:hint="eastAsia"/>
        </w:rPr>
      </w:pPr>
    </w:p>
    <w:p w14:paraId="2461592D" w14:textId="77777777" w:rsidR="00DD08C1" w:rsidRDefault="00DD08C1">
      <w:pPr>
        <w:rPr>
          <w:rFonts w:hint="eastAsia"/>
        </w:rPr>
      </w:pPr>
      <w:r>
        <w:rPr>
          <w:rFonts w:hint="eastAsia"/>
        </w:rPr>
        <w:t>这首诗写于杜甫寓居成都期间，描写了当时成都的音乐盛况。“花卿”指的是一位名叫花敬定的乐将，他擅长演奏乐器，也常出现在杜甫的笔下。诗中“此曲只应天上有，人间能得几回闻”一句尤为经典，形象地表现了乐曲之美如天籁般难得。</w:t>
      </w:r>
    </w:p>
    <w:p w14:paraId="2F760128" w14:textId="77777777" w:rsidR="00DD08C1" w:rsidRDefault="00DD08C1">
      <w:pPr>
        <w:rPr>
          <w:rFonts w:hint="eastAsia"/>
        </w:rPr>
      </w:pPr>
    </w:p>
    <w:p w14:paraId="59AD25A1" w14:textId="77777777" w:rsidR="00DD08C1" w:rsidRDefault="00DD08C1">
      <w:pPr>
        <w:rPr>
          <w:rFonts w:hint="eastAsia"/>
        </w:rPr>
      </w:pPr>
    </w:p>
    <w:p w14:paraId="4E209917" w14:textId="77777777" w:rsidR="00DD08C1" w:rsidRDefault="00DD08C1">
      <w:pPr>
        <w:rPr>
          <w:rFonts w:hint="eastAsia"/>
        </w:rPr>
      </w:pPr>
      <w:r>
        <w:rPr>
          <w:rFonts w:hint="eastAsia"/>
        </w:rPr>
        <w:t>如何正确朗读这首诗</w:t>
      </w:r>
    </w:p>
    <w:p w14:paraId="6C701A57" w14:textId="77777777" w:rsidR="00DD08C1" w:rsidRDefault="00DD08C1">
      <w:pPr>
        <w:rPr>
          <w:rFonts w:hint="eastAsia"/>
        </w:rPr>
      </w:pPr>
    </w:p>
    <w:p w14:paraId="0CEC944A" w14:textId="77777777" w:rsidR="00DD08C1" w:rsidRDefault="00DD08C1">
      <w:pPr>
        <w:rPr>
          <w:rFonts w:hint="eastAsia"/>
        </w:rPr>
      </w:pPr>
      <w:r>
        <w:rPr>
          <w:rFonts w:hint="eastAsia"/>
        </w:rPr>
        <w:t>在朗读时，要注意平仄和节奏。七言绝句通常分为四句，每句七个字，讲究对仗工整、音韵和谐。建议初学者可以先通过拼音熟悉每个字的发音，再结合语调练习朗读，体会诗歌的韵律美。</w:t>
      </w:r>
    </w:p>
    <w:p w14:paraId="34C7FC37" w14:textId="77777777" w:rsidR="00DD08C1" w:rsidRDefault="00DD08C1">
      <w:pPr>
        <w:rPr>
          <w:rFonts w:hint="eastAsia"/>
        </w:rPr>
      </w:pPr>
    </w:p>
    <w:p w14:paraId="2E9DF1F6" w14:textId="77777777" w:rsidR="00DD08C1" w:rsidRDefault="00DD08C1">
      <w:pPr>
        <w:rPr>
          <w:rFonts w:hint="eastAsia"/>
        </w:rPr>
      </w:pPr>
    </w:p>
    <w:p w14:paraId="5E8B95F6" w14:textId="77777777" w:rsidR="00DD08C1" w:rsidRDefault="00DD08C1">
      <w:pPr>
        <w:rPr>
          <w:rFonts w:hint="eastAsia"/>
        </w:rPr>
      </w:pPr>
      <w:r>
        <w:rPr>
          <w:rFonts w:hint="eastAsia"/>
        </w:rPr>
        <w:t>最后的总结</w:t>
      </w:r>
    </w:p>
    <w:p w14:paraId="555987B6" w14:textId="77777777" w:rsidR="00DD08C1" w:rsidRDefault="00DD08C1">
      <w:pPr>
        <w:rPr>
          <w:rFonts w:hint="eastAsia"/>
        </w:rPr>
      </w:pPr>
    </w:p>
    <w:p w14:paraId="44E9ECEE" w14:textId="77777777" w:rsidR="00DD08C1" w:rsidRDefault="00DD08C1">
      <w:pPr>
        <w:rPr>
          <w:rFonts w:hint="eastAsia"/>
        </w:rPr>
      </w:pPr>
      <w:r>
        <w:rPr>
          <w:rFonts w:hint="eastAsia"/>
        </w:rPr>
        <w:t>《赠花卿》不仅是一首赞美音乐的佳作，也是学习古诗朗读的好材料。通过掌握其拼音读法，我们不仅能更准确地诵读这首诗，也能更深入地体会杜甫笔下的艺术境界。</w:t>
      </w:r>
    </w:p>
    <w:p w14:paraId="13D48906" w14:textId="77777777" w:rsidR="00DD08C1" w:rsidRDefault="00DD08C1">
      <w:pPr>
        <w:rPr>
          <w:rFonts w:hint="eastAsia"/>
        </w:rPr>
      </w:pPr>
    </w:p>
    <w:p w14:paraId="28CDC24E" w14:textId="77777777" w:rsidR="00DD08C1" w:rsidRDefault="00DD0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DE742" w14:textId="5B997296" w:rsidR="00D11E9F" w:rsidRDefault="00D11E9F"/>
    <w:sectPr w:rsidR="00D1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F"/>
    <w:rsid w:val="007F40C3"/>
    <w:rsid w:val="00D11E9F"/>
    <w:rsid w:val="00D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D6B6B-D4D4-4060-B840-3951A58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