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8E38" w14:textId="77777777" w:rsidR="00272F64" w:rsidRDefault="00272F64">
      <w:pPr>
        <w:rPr>
          <w:rFonts w:hint="eastAsia"/>
        </w:rPr>
      </w:pPr>
      <w:r>
        <w:rPr>
          <w:rFonts w:hint="eastAsia"/>
        </w:rPr>
        <w:t>zèng huā qīng quán shī dài pīn yīn</w:t>
      </w:r>
    </w:p>
    <w:p w14:paraId="38B72A51" w14:textId="77777777" w:rsidR="00272F64" w:rsidRDefault="00272F64">
      <w:pPr>
        <w:rPr>
          <w:rFonts w:hint="eastAsia"/>
        </w:rPr>
      </w:pPr>
    </w:p>
    <w:p w14:paraId="402EE984" w14:textId="77777777" w:rsidR="00272F64" w:rsidRDefault="00272F64">
      <w:pPr>
        <w:rPr>
          <w:rFonts w:hint="eastAsia"/>
        </w:rPr>
      </w:pPr>
      <w:r>
        <w:rPr>
          <w:rFonts w:hint="eastAsia"/>
        </w:rPr>
        <w:t>《赠花卿》是唐代著名诗人杜甫创作的一首七言绝句。此诗写于杜甫寓居成都期间，描写了当时乐伎花卿的歌舞技艺与风姿，并借此抒发了诗人对世事变迁、人生无常的感慨。全诗语言清新自然，意境深远，具有极高的艺术价值和文学欣赏性。</w:t>
      </w:r>
    </w:p>
    <w:p w14:paraId="28789171" w14:textId="77777777" w:rsidR="00272F64" w:rsidRDefault="00272F64">
      <w:pPr>
        <w:rPr>
          <w:rFonts w:hint="eastAsia"/>
        </w:rPr>
      </w:pPr>
    </w:p>
    <w:p w14:paraId="56EF19F3" w14:textId="77777777" w:rsidR="00272F64" w:rsidRDefault="00272F64">
      <w:pPr>
        <w:rPr>
          <w:rFonts w:hint="eastAsia"/>
        </w:rPr>
      </w:pPr>
    </w:p>
    <w:p w14:paraId="3DD0BC72" w14:textId="77777777" w:rsidR="00272F64" w:rsidRDefault="00272F64">
      <w:pPr>
        <w:rPr>
          <w:rFonts w:hint="eastAsia"/>
        </w:rPr>
      </w:pPr>
      <w:r>
        <w:rPr>
          <w:rFonts w:hint="eastAsia"/>
        </w:rPr>
        <w:t>quán shī nèi róng yǔ pīn yīn bǐng zhù</w:t>
      </w:r>
    </w:p>
    <w:p w14:paraId="4D2309AA" w14:textId="77777777" w:rsidR="00272F64" w:rsidRDefault="00272F64">
      <w:pPr>
        <w:rPr>
          <w:rFonts w:hint="eastAsia"/>
        </w:rPr>
      </w:pPr>
    </w:p>
    <w:p w14:paraId="50129A07" w14:textId="77777777" w:rsidR="00272F64" w:rsidRDefault="00272F64">
      <w:pPr>
        <w:rPr>
          <w:rFonts w:hint="eastAsia"/>
        </w:rPr>
      </w:pPr>
      <w:r>
        <w:rPr>
          <w:rFonts w:hint="eastAsia"/>
        </w:rPr>
        <w:t>原诗如下：</w:t>
      </w:r>
    </w:p>
    <w:p w14:paraId="7DEF8C69" w14:textId="77777777" w:rsidR="00272F64" w:rsidRDefault="00272F64">
      <w:pPr>
        <w:rPr>
          <w:rFonts w:hint="eastAsia"/>
        </w:rPr>
      </w:pPr>
    </w:p>
    <w:p w14:paraId="67426752" w14:textId="77777777" w:rsidR="00272F64" w:rsidRDefault="00272F64">
      <w:pPr>
        <w:rPr>
          <w:rFonts w:hint="eastAsia"/>
        </w:rPr>
      </w:pPr>
    </w:p>
    <w:p w14:paraId="21B79BE0" w14:textId="77777777" w:rsidR="00272F64" w:rsidRDefault="00272F64">
      <w:pPr>
        <w:rPr>
          <w:rFonts w:hint="eastAsia"/>
        </w:rPr>
      </w:pPr>
      <w:r>
        <w:rPr>
          <w:rFonts w:hint="eastAsia"/>
        </w:rPr>
        <w:t>záng gē yī qǔ hé rén wèn？</w:t>
      </w:r>
    </w:p>
    <w:p w14:paraId="092F6FE2" w14:textId="77777777" w:rsidR="00272F64" w:rsidRDefault="00272F64">
      <w:pPr>
        <w:rPr>
          <w:rFonts w:hint="eastAsia"/>
        </w:rPr>
      </w:pPr>
    </w:p>
    <w:p w14:paraId="6FA5605E" w14:textId="77777777" w:rsidR="00272F64" w:rsidRDefault="00272F64">
      <w:pPr>
        <w:rPr>
          <w:rFonts w:hint="eastAsia"/>
        </w:rPr>
      </w:pPr>
      <w:r>
        <w:rPr>
          <w:rFonts w:hint="eastAsia"/>
        </w:rPr>
        <w:t>màn jié gāo chēng shì yǒu shū。</w:t>
      </w:r>
    </w:p>
    <w:p w14:paraId="5866BE07" w14:textId="77777777" w:rsidR="00272F64" w:rsidRDefault="00272F64">
      <w:pPr>
        <w:rPr>
          <w:rFonts w:hint="eastAsia"/>
        </w:rPr>
      </w:pPr>
    </w:p>
    <w:p w14:paraId="1C238A45" w14:textId="77777777" w:rsidR="00272F64" w:rsidRDefault="00272F64">
      <w:pPr>
        <w:rPr>
          <w:rFonts w:hint="eastAsia"/>
        </w:rPr>
      </w:pPr>
      <w:r>
        <w:rPr>
          <w:rFonts w:hint="eastAsia"/>
        </w:rPr>
        <w:t>jīn wéi tóu lái wú yī chù，</w:t>
      </w:r>
    </w:p>
    <w:p w14:paraId="2D3ACED4" w14:textId="77777777" w:rsidR="00272F64" w:rsidRDefault="00272F64">
      <w:pPr>
        <w:rPr>
          <w:rFonts w:hint="eastAsia"/>
        </w:rPr>
      </w:pPr>
    </w:p>
    <w:p w14:paraId="355012D0" w14:textId="77777777" w:rsidR="00272F64" w:rsidRDefault="00272F64">
      <w:pPr>
        <w:rPr>
          <w:rFonts w:hint="eastAsia"/>
        </w:rPr>
      </w:pPr>
      <w:r>
        <w:rPr>
          <w:rFonts w:hint="eastAsia"/>
        </w:rPr>
        <w:t>dé jun1 dào yǎn dé jun1 chú。</w:t>
      </w:r>
    </w:p>
    <w:p w14:paraId="6B17078B" w14:textId="77777777" w:rsidR="00272F64" w:rsidRDefault="00272F64">
      <w:pPr>
        <w:rPr>
          <w:rFonts w:hint="eastAsia"/>
        </w:rPr>
      </w:pPr>
    </w:p>
    <w:p w14:paraId="47ADE46E" w14:textId="77777777" w:rsidR="00272F64" w:rsidRDefault="00272F64">
      <w:pPr>
        <w:rPr>
          <w:rFonts w:hint="eastAsia"/>
        </w:rPr>
      </w:pPr>
    </w:p>
    <w:p w14:paraId="14D768F1" w14:textId="77777777" w:rsidR="00272F64" w:rsidRDefault="00272F64">
      <w:pPr>
        <w:rPr>
          <w:rFonts w:hint="eastAsia"/>
        </w:rPr>
      </w:pPr>
      <w:r>
        <w:rPr>
          <w:rFonts w:hint="eastAsia"/>
        </w:rPr>
        <w:t>shī jù jiě xī yǔ hán yì</w:t>
      </w:r>
    </w:p>
    <w:p w14:paraId="36C6FE14" w14:textId="77777777" w:rsidR="00272F64" w:rsidRDefault="00272F64">
      <w:pPr>
        <w:rPr>
          <w:rFonts w:hint="eastAsia"/>
        </w:rPr>
      </w:pPr>
    </w:p>
    <w:p w14:paraId="37DD5FB5" w14:textId="77777777" w:rsidR="00272F64" w:rsidRDefault="00272F64">
      <w:pPr>
        <w:rPr>
          <w:rFonts w:hint="eastAsia"/>
        </w:rPr>
      </w:pPr>
      <w:r>
        <w:rPr>
          <w:rFonts w:hint="eastAsia"/>
        </w:rPr>
        <w:t>第一句“záng gē yī qǔ hé rén wèn？”意为：藏起歌声，谁能问津？表达了花卿虽有才艺，却不为人知的境遇。</w:t>
      </w:r>
    </w:p>
    <w:p w14:paraId="10CBD059" w14:textId="77777777" w:rsidR="00272F64" w:rsidRDefault="00272F64">
      <w:pPr>
        <w:rPr>
          <w:rFonts w:hint="eastAsia"/>
        </w:rPr>
      </w:pPr>
    </w:p>
    <w:p w14:paraId="2A062671" w14:textId="77777777" w:rsidR="00272F64" w:rsidRDefault="00272F64">
      <w:pPr>
        <w:rPr>
          <w:rFonts w:hint="eastAsia"/>
        </w:rPr>
      </w:pPr>
    </w:p>
    <w:p w14:paraId="40901D29" w14:textId="77777777" w:rsidR="00272F64" w:rsidRDefault="00272F64">
      <w:pPr>
        <w:rPr>
          <w:rFonts w:hint="eastAsia"/>
        </w:rPr>
      </w:pPr>
      <w:r>
        <w:rPr>
          <w:rFonts w:hint="eastAsia"/>
        </w:rPr>
        <w:t>第二句“màn jié gāo chēng shì yǒu shū。”意为：漫说高名世上稀。说明花卿虽有名声，但世人却未必真正了解她。</w:t>
      </w:r>
    </w:p>
    <w:p w14:paraId="7B0B57B5" w14:textId="77777777" w:rsidR="00272F64" w:rsidRDefault="00272F64">
      <w:pPr>
        <w:rPr>
          <w:rFonts w:hint="eastAsia"/>
        </w:rPr>
      </w:pPr>
    </w:p>
    <w:p w14:paraId="52DA0B3B" w14:textId="77777777" w:rsidR="00272F64" w:rsidRDefault="00272F64">
      <w:pPr>
        <w:rPr>
          <w:rFonts w:hint="eastAsia"/>
        </w:rPr>
      </w:pPr>
    </w:p>
    <w:p w14:paraId="4E6D3217" w14:textId="77777777" w:rsidR="00272F64" w:rsidRDefault="00272F64">
      <w:pPr>
        <w:rPr>
          <w:rFonts w:hint="eastAsia"/>
        </w:rPr>
      </w:pPr>
      <w:r>
        <w:rPr>
          <w:rFonts w:hint="eastAsia"/>
        </w:rPr>
        <w:t>第三句“jīn wéi tóu lái wú yī chù。”意为：今为投来无一处。表现了花卿如今流落他乡、无处安身的凄凉。</w:t>
      </w:r>
    </w:p>
    <w:p w14:paraId="5B8686FB" w14:textId="77777777" w:rsidR="00272F64" w:rsidRDefault="00272F64">
      <w:pPr>
        <w:rPr>
          <w:rFonts w:hint="eastAsia"/>
        </w:rPr>
      </w:pPr>
    </w:p>
    <w:p w14:paraId="234C3553" w14:textId="77777777" w:rsidR="00272F64" w:rsidRDefault="00272F64">
      <w:pPr>
        <w:rPr>
          <w:rFonts w:hint="eastAsia"/>
        </w:rPr>
      </w:pPr>
    </w:p>
    <w:p w14:paraId="37D8F356" w14:textId="77777777" w:rsidR="00272F64" w:rsidRDefault="00272F64">
      <w:pPr>
        <w:rPr>
          <w:rFonts w:hint="eastAsia"/>
        </w:rPr>
      </w:pPr>
      <w:r>
        <w:rPr>
          <w:rFonts w:hint="eastAsia"/>
        </w:rPr>
        <w:t>第四句“dé jun1 dào yǎn dé jun1 chú。”意为：得君到眼得君除。表达诗人因花卿而生出的知己之情，也暗含对自身命运的感慨。</w:t>
      </w:r>
    </w:p>
    <w:p w14:paraId="15E51A6F" w14:textId="77777777" w:rsidR="00272F64" w:rsidRDefault="00272F64">
      <w:pPr>
        <w:rPr>
          <w:rFonts w:hint="eastAsia"/>
        </w:rPr>
      </w:pPr>
    </w:p>
    <w:p w14:paraId="0DB8104A" w14:textId="77777777" w:rsidR="00272F64" w:rsidRDefault="00272F64">
      <w:pPr>
        <w:rPr>
          <w:rFonts w:hint="eastAsia"/>
        </w:rPr>
      </w:pPr>
    </w:p>
    <w:p w14:paraId="16349465" w14:textId="77777777" w:rsidR="00272F64" w:rsidRDefault="00272F64">
      <w:pPr>
        <w:rPr>
          <w:rFonts w:hint="eastAsia"/>
        </w:rPr>
      </w:pPr>
      <w:r>
        <w:rPr>
          <w:rFonts w:hint="eastAsia"/>
        </w:rPr>
        <w:t>wén xué jià zhí yǔ chuán bō</w:t>
      </w:r>
    </w:p>
    <w:p w14:paraId="4534F620" w14:textId="77777777" w:rsidR="00272F64" w:rsidRDefault="00272F64">
      <w:pPr>
        <w:rPr>
          <w:rFonts w:hint="eastAsia"/>
        </w:rPr>
      </w:pPr>
    </w:p>
    <w:p w14:paraId="09CE372E" w14:textId="77777777" w:rsidR="00272F64" w:rsidRDefault="00272F64">
      <w:pPr>
        <w:rPr>
          <w:rFonts w:hint="eastAsia"/>
        </w:rPr>
      </w:pPr>
      <w:r>
        <w:rPr>
          <w:rFonts w:hint="eastAsia"/>
        </w:rPr>
        <w:t>《赠花卿》以其简练的语言传达出深厚的情感，不仅体现了杜甫对下层人物的同情，也反映了他对社会现实的关注。此诗在后世广为传诵，成为研究杜甫诗歌风格及唐代社会风貌的重要文本之一。</w:t>
      </w:r>
    </w:p>
    <w:p w14:paraId="56968F78" w14:textId="77777777" w:rsidR="00272F64" w:rsidRDefault="00272F64">
      <w:pPr>
        <w:rPr>
          <w:rFonts w:hint="eastAsia"/>
        </w:rPr>
      </w:pPr>
    </w:p>
    <w:p w14:paraId="5CE9254E" w14:textId="77777777" w:rsidR="00272F64" w:rsidRDefault="00272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BFFFD" w14:textId="690AC309" w:rsidR="00B55A4B" w:rsidRDefault="00B55A4B"/>
    <w:sectPr w:rsidR="00B55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4B"/>
    <w:rsid w:val="00272F64"/>
    <w:rsid w:val="007F40C3"/>
    <w:rsid w:val="00B5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09018-7403-4DDF-AF73-21095255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