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7E10" w14:textId="77777777" w:rsidR="001738D5" w:rsidRDefault="001738D5">
      <w:pPr>
        <w:rPr>
          <w:rFonts w:hint="eastAsia"/>
        </w:rPr>
      </w:pPr>
      <w:r>
        <w:rPr>
          <w:rFonts w:hint="eastAsia"/>
        </w:rPr>
        <w:t>灾旱的拼音</w:t>
      </w:r>
    </w:p>
    <w:p w14:paraId="59C481E9" w14:textId="77777777" w:rsidR="001738D5" w:rsidRDefault="001738D5">
      <w:pPr>
        <w:rPr>
          <w:rFonts w:hint="eastAsia"/>
        </w:rPr>
      </w:pPr>
      <w:r>
        <w:rPr>
          <w:rFonts w:hint="eastAsia"/>
        </w:rPr>
        <w:t>灾旱，拼音为“zāi hàn”，是自然灾害的一种，主要表现为长时间缺乏降水导致的干旱情况。这种现象对农业、生态环境乃至人类社会都有着深远的影响。灾旱不仅会减少农作物产量，影响粮食安全，还会导致水资源短缺，加剧地区间的资源竞争。</w:t>
      </w:r>
    </w:p>
    <w:p w14:paraId="62624956" w14:textId="77777777" w:rsidR="001738D5" w:rsidRDefault="001738D5">
      <w:pPr>
        <w:rPr>
          <w:rFonts w:hint="eastAsia"/>
        </w:rPr>
      </w:pPr>
    </w:p>
    <w:p w14:paraId="0BF52C64" w14:textId="77777777" w:rsidR="001738D5" w:rsidRDefault="001738D5">
      <w:pPr>
        <w:rPr>
          <w:rFonts w:hint="eastAsia"/>
        </w:rPr>
      </w:pPr>
    </w:p>
    <w:p w14:paraId="48A5D5B7" w14:textId="77777777" w:rsidR="001738D5" w:rsidRDefault="001738D5">
      <w:pPr>
        <w:rPr>
          <w:rFonts w:hint="eastAsia"/>
        </w:rPr>
      </w:pPr>
      <w:r>
        <w:rPr>
          <w:rFonts w:hint="eastAsia"/>
        </w:rPr>
        <w:t>灾旱的原因</w:t>
      </w:r>
    </w:p>
    <w:p w14:paraId="57687CE4" w14:textId="77777777" w:rsidR="001738D5" w:rsidRDefault="001738D5">
      <w:pPr>
        <w:rPr>
          <w:rFonts w:hint="eastAsia"/>
        </w:rPr>
      </w:pPr>
      <w:r>
        <w:rPr>
          <w:rFonts w:hint="eastAsia"/>
        </w:rPr>
        <w:t>造成灾旱的原因多种多样，包括自然因素和人为因素。自然因素主要包括长期无雨天气、气候变暖等；而人为因素则涉及到过度开发地下水、森林砍伐以及不合理的灌溉方式等。这些因素单独或共同作用，加剧了干旱地区的水分流失，使得灾旱的发生频率和强度逐年上升。</w:t>
      </w:r>
    </w:p>
    <w:p w14:paraId="3EA1BF35" w14:textId="77777777" w:rsidR="001738D5" w:rsidRDefault="001738D5">
      <w:pPr>
        <w:rPr>
          <w:rFonts w:hint="eastAsia"/>
        </w:rPr>
      </w:pPr>
    </w:p>
    <w:p w14:paraId="1ED66AFF" w14:textId="77777777" w:rsidR="001738D5" w:rsidRDefault="001738D5">
      <w:pPr>
        <w:rPr>
          <w:rFonts w:hint="eastAsia"/>
        </w:rPr>
      </w:pPr>
    </w:p>
    <w:p w14:paraId="3F819C09" w14:textId="77777777" w:rsidR="001738D5" w:rsidRDefault="001738D5">
      <w:pPr>
        <w:rPr>
          <w:rFonts w:hint="eastAsia"/>
        </w:rPr>
      </w:pPr>
      <w:r>
        <w:rPr>
          <w:rFonts w:hint="eastAsia"/>
        </w:rPr>
        <w:t>灾旱的影响</w:t>
      </w:r>
    </w:p>
    <w:p w14:paraId="79E67BEC" w14:textId="77777777" w:rsidR="001738D5" w:rsidRDefault="001738D5">
      <w:pPr>
        <w:rPr>
          <w:rFonts w:hint="eastAsia"/>
        </w:rPr>
      </w:pPr>
      <w:r>
        <w:rPr>
          <w:rFonts w:hint="eastAsia"/>
        </w:rPr>
        <w:t>灾旱给受影响区域带来的挑战是多方面的。首先是对农业生产的打击，缺水会导致作物生长受阻，甚至死亡，严重时可引发饥荒。灾旱还会加剧土地退化，促进沙漠化进程，破坏生态平衡。灾旱还可能导致饮用水源枯竭，威胁到居民的基本生活需求，迫使人们迁移，从而产生一系列社会问题。</w:t>
      </w:r>
    </w:p>
    <w:p w14:paraId="4A73663F" w14:textId="77777777" w:rsidR="001738D5" w:rsidRDefault="001738D5">
      <w:pPr>
        <w:rPr>
          <w:rFonts w:hint="eastAsia"/>
        </w:rPr>
      </w:pPr>
    </w:p>
    <w:p w14:paraId="01EA4BF6" w14:textId="77777777" w:rsidR="001738D5" w:rsidRDefault="001738D5">
      <w:pPr>
        <w:rPr>
          <w:rFonts w:hint="eastAsia"/>
        </w:rPr>
      </w:pPr>
    </w:p>
    <w:p w14:paraId="4849B2FA" w14:textId="77777777" w:rsidR="001738D5" w:rsidRDefault="001738D5">
      <w:pPr>
        <w:rPr>
          <w:rFonts w:hint="eastAsia"/>
        </w:rPr>
      </w:pPr>
      <w:r>
        <w:rPr>
          <w:rFonts w:hint="eastAsia"/>
        </w:rPr>
        <w:t>应对措施</w:t>
      </w:r>
    </w:p>
    <w:p w14:paraId="56080B99" w14:textId="77777777" w:rsidR="001738D5" w:rsidRDefault="001738D5">
      <w:pPr>
        <w:rPr>
          <w:rFonts w:hint="eastAsia"/>
        </w:rPr>
      </w:pPr>
      <w:r>
        <w:rPr>
          <w:rFonts w:hint="eastAsia"/>
        </w:rPr>
        <w:t>面对灾旱，采取有效的应对措施至关重要。这包括改进灌溉技术，提高水资源利用效率；推广耐旱作物种植，减少农业生产对水资源的依赖；加强水利设施建设，如修建水库、渠道等，以增加水资源储备；实施森林保护和植树造林计划，增强水源涵养能力。通过气象干预手段，如人工降雨，也可以在一定程度上缓解灾旱状况。</w:t>
      </w:r>
    </w:p>
    <w:p w14:paraId="7AF5CDCC" w14:textId="77777777" w:rsidR="001738D5" w:rsidRDefault="001738D5">
      <w:pPr>
        <w:rPr>
          <w:rFonts w:hint="eastAsia"/>
        </w:rPr>
      </w:pPr>
    </w:p>
    <w:p w14:paraId="64FEAFB1" w14:textId="77777777" w:rsidR="001738D5" w:rsidRDefault="001738D5">
      <w:pPr>
        <w:rPr>
          <w:rFonts w:hint="eastAsia"/>
        </w:rPr>
      </w:pPr>
    </w:p>
    <w:p w14:paraId="369948EE" w14:textId="77777777" w:rsidR="001738D5" w:rsidRDefault="001738D5">
      <w:pPr>
        <w:rPr>
          <w:rFonts w:hint="eastAsia"/>
        </w:rPr>
      </w:pPr>
      <w:r>
        <w:rPr>
          <w:rFonts w:hint="eastAsia"/>
        </w:rPr>
        <w:t>国际协作与展望</w:t>
      </w:r>
    </w:p>
    <w:p w14:paraId="6E0E8BF2" w14:textId="77777777" w:rsidR="001738D5" w:rsidRDefault="001738D5">
      <w:pPr>
        <w:rPr>
          <w:rFonts w:hint="eastAsia"/>
        </w:rPr>
      </w:pPr>
      <w:r>
        <w:rPr>
          <w:rFonts w:hint="eastAsia"/>
        </w:rPr>
        <w:t>灾旱是一个全球性的问题，需要国际社会共同努力来解决。各国应加强合作，分享防治干旱的经验和技术，共同应对气候变化带来的挑战。未来，随着科技的发展和社会的进步，我们有理由相信，通过科学管理和合理利用水资源，可以有效减轻灾旱带来的负面影响，实现人与自然和谐共生。</w:t>
      </w:r>
    </w:p>
    <w:p w14:paraId="26419146" w14:textId="77777777" w:rsidR="001738D5" w:rsidRDefault="001738D5">
      <w:pPr>
        <w:rPr>
          <w:rFonts w:hint="eastAsia"/>
        </w:rPr>
      </w:pPr>
    </w:p>
    <w:p w14:paraId="0485FBFC" w14:textId="77777777" w:rsidR="001738D5" w:rsidRDefault="00173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F04C" w14:textId="3C6EDFA1" w:rsidR="007206FA" w:rsidRDefault="007206FA"/>
    <w:sectPr w:rsidR="00720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FA"/>
    <w:rsid w:val="001738D5"/>
    <w:rsid w:val="001B741B"/>
    <w:rsid w:val="007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21E65-3F33-4C5C-94C7-CC05AEA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