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1D7C" w14:textId="77777777" w:rsidR="00556418" w:rsidRDefault="00556418">
      <w:pPr>
        <w:rPr>
          <w:rFonts w:hint="eastAsia"/>
        </w:rPr>
      </w:pPr>
      <w:r>
        <w:rPr>
          <w:rFonts w:hint="eastAsia"/>
        </w:rPr>
        <w:t>增产增收拼音怎么写</w:t>
      </w:r>
    </w:p>
    <w:p w14:paraId="1A73CD51" w14:textId="77777777" w:rsidR="00556418" w:rsidRDefault="00556418">
      <w:pPr>
        <w:rPr>
          <w:rFonts w:hint="eastAsia"/>
        </w:rPr>
      </w:pPr>
      <w:r>
        <w:rPr>
          <w:rFonts w:hint="eastAsia"/>
        </w:rPr>
        <w:t>增产增收的拼音写作“zēng chǎn zēng shōu”。这是在农业领域中经常提及的一个词组，意指通过各种有效措施增加农作物产量和农民收入。在中国，随着农业科技的进步和政策的支持，“zēng chǎn zēng shōu”已成为实现乡村振兴战略的重要目标之一。</w:t>
      </w:r>
    </w:p>
    <w:p w14:paraId="5A943333" w14:textId="77777777" w:rsidR="00556418" w:rsidRDefault="00556418">
      <w:pPr>
        <w:rPr>
          <w:rFonts w:hint="eastAsia"/>
        </w:rPr>
      </w:pPr>
    </w:p>
    <w:p w14:paraId="12718B3F" w14:textId="77777777" w:rsidR="00556418" w:rsidRDefault="00556418">
      <w:pPr>
        <w:rPr>
          <w:rFonts w:hint="eastAsia"/>
        </w:rPr>
      </w:pPr>
    </w:p>
    <w:p w14:paraId="3D96C2BB" w14:textId="77777777" w:rsidR="00556418" w:rsidRDefault="00556418">
      <w:pPr>
        <w:rPr>
          <w:rFonts w:hint="eastAsia"/>
        </w:rPr>
      </w:pPr>
      <w:r>
        <w:rPr>
          <w:rFonts w:hint="eastAsia"/>
        </w:rPr>
        <w:t>科技助力增产增收</w:t>
      </w:r>
    </w:p>
    <w:p w14:paraId="2041ECE5" w14:textId="77777777" w:rsidR="00556418" w:rsidRDefault="00556418">
      <w:pPr>
        <w:rPr>
          <w:rFonts w:hint="eastAsia"/>
        </w:rPr>
      </w:pPr>
      <w:r>
        <w:rPr>
          <w:rFonts w:hint="eastAsia"/>
        </w:rPr>
        <w:t>现代农业技术的发展为“zēng chǎn zēng shōu”提供了强有力的支持。例如，精准农业技术的应用可以精确地控制作物生长环境中的各种因素，如水分、养分和光照等，从而提高作物产量。基因编辑技术也为培育高产、抗病虫害的新品种提供了可能。这些技术的应用不仅提高了粮食产量，也增加了农产品的质量，进一步促进了农民的增收。</w:t>
      </w:r>
    </w:p>
    <w:p w14:paraId="0B9FD177" w14:textId="77777777" w:rsidR="00556418" w:rsidRDefault="00556418">
      <w:pPr>
        <w:rPr>
          <w:rFonts w:hint="eastAsia"/>
        </w:rPr>
      </w:pPr>
    </w:p>
    <w:p w14:paraId="0AFAE9A3" w14:textId="77777777" w:rsidR="00556418" w:rsidRDefault="00556418">
      <w:pPr>
        <w:rPr>
          <w:rFonts w:hint="eastAsia"/>
        </w:rPr>
      </w:pPr>
    </w:p>
    <w:p w14:paraId="2C983DED" w14:textId="77777777" w:rsidR="00556418" w:rsidRDefault="00556418">
      <w:pPr>
        <w:rPr>
          <w:rFonts w:hint="eastAsia"/>
        </w:rPr>
      </w:pPr>
      <w:r>
        <w:rPr>
          <w:rFonts w:hint="eastAsia"/>
        </w:rPr>
        <w:t>政策支持与增产增收</w:t>
      </w:r>
    </w:p>
    <w:p w14:paraId="11A09F36" w14:textId="77777777" w:rsidR="00556418" w:rsidRDefault="00556418">
      <w:pPr>
        <w:rPr>
          <w:rFonts w:hint="eastAsia"/>
        </w:rPr>
      </w:pPr>
      <w:r>
        <w:rPr>
          <w:rFonts w:hint="eastAsia"/>
        </w:rPr>
        <w:t>政府出台的一系列惠农政策也是推动“zēng chǎn zēng shōu”的重要因素。包括但不限于补贴、减税以及提供低息贷款等措施，旨在降低农业生产成本，激发农民生产积极性。政府还鼓励发展特色农业和乡村旅游等新兴产业，拓宽了农民增收渠道。这些政策的有效实施，对于促进农村经济发展和实现“zēng chǎn zēng shōu”具有重要意义。</w:t>
      </w:r>
    </w:p>
    <w:p w14:paraId="18259F07" w14:textId="77777777" w:rsidR="00556418" w:rsidRDefault="00556418">
      <w:pPr>
        <w:rPr>
          <w:rFonts w:hint="eastAsia"/>
        </w:rPr>
      </w:pPr>
    </w:p>
    <w:p w14:paraId="580B9662" w14:textId="77777777" w:rsidR="00556418" w:rsidRDefault="00556418">
      <w:pPr>
        <w:rPr>
          <w:rFonts w:hint="eastAsia"/>
        </w:rPr>
      </w:pPr>
    </w:p>
    <w:p w14:paraId="23064ED4" w14:textId="77777777" w:rsidR="00556418" w:rsidRDefault="00556418">
      <w:pPr>
        <w:rPr>
          <w:rFonts w:hint="eastAsia"/>
        </w:rPr>
      </w:pPr>
      <w:r>
        <w:rPr>
          <w:rFonts w:hint="eastAsia"/>
        </w:rPr>
        <w:t>市场导向与增产增收</w:t>
      </w:r>
    </w:p>
    <w:p w14:paraId="70E223F0" w14:textId="77777777" w:rsidR="00556418" w:rsidRDefault="00556418">
      <w:pPr>
        <w:rPr>
          <w:rFonts w:hint="eastAsia"/>
        </w:rPr>
      </w:pPr>
      <w:r>
        <w:rPr>
          <w:rFonts w:hint="eastAsia"/>
        </w:rPr>
        <w:t>随着市场经济的发展，农产品市场需求日益多样化，这也为“zēng chǎn zēng shōu”带来了新的机遇。农民根据市场需求调整种植结构，选择种植经济效益更高的作物。通过加强品牌建设和推广网络营销等方式，提升农产品附加值，实现了“zēng chǎn zēng shōu”。市场导向不仅有助于满足消费者需求，还能有效带动农民增收。</w:t>
      </w:r>
    </w:p>
    <w:p w14:paraId="72028EEF" w14:textId="77777777" w:rsidR="00556418" w:rsidRDefault="00556418">
      <w:pPr>
        <w:rPr>
          <w:rFonts w:hint="eastAsia"/>
        </w:rPr>
      </w:pPr>
    </w:p>
    <w:p w14:paraId="14C3DC90" w14:textId="77777777" w:rsidR="00556418" w:rsidRDefault="00556418">
      <w:pPr>
        <w:rPr>
          <w:rFonts w:hint="eastAsia"/>
        </w:rPr>
      </w:pPr>
    </w:p>
    <w:p w14:paraId="1C7B8E98" w14:textId="77777777" w:rsidR="00556418" w:rsidRDefault="00556418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77EA9D08" w14:textId="77777777" w:rsidR="00556418" w:rsidRDefault="00556418">
      <w:pPr>
        <w:rPr>
          <w:rFonts w:hint="eastAsia"/>
        </w:rPr>
      </w:pPr>
      <w:r>
        <w:rPr>
          <w:rFonts w:hint="eastAsia"/>
        </w:rPr>
        <w:t>尽管在“zēng chǎn zēng shōu”方面取得了一定的成绩，但仍面临着一些挑战。如气候变化带来的不确定性影响作物生长，农业劳动力短缺等问题。面对这些挑战，需要不断创新农业科技，完善政策措施，并加强国际合作交流，共同探索可持续发展的路径，以期在未来实现更加显著的“zēng chǎn zēng shōu”成效。</w:t>
      </w:r>
    </w:p>
    <w:p w14:paraId="0826AFBD" w14:textId="77777777" w:rsidR="00556418" w:rsidRDefault="00556418">
      <w:pPr>
        <w:rPr>
          <w:rFonts w:hint="eastAsia"/>
        </w:rPr>
      </w:pPr>
    </w:p>
    <w:p w14:paraId="141F8008" w14:textId="77777777" w:rsidR="00556418" w:rsidRDefault="00556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4EC32" w14:textId="4F3089B3" w:rsidR="00B10340" w:rsidRDefault="00B10340"/>
    <w:sectPr w:rsidR="00B10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40"/>
    <w:rsid w:val="001B741B"/>
    <w:rsid w:val="00556418"/>
    <w:rsid w:val="00B1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A3D93-1300-4369-8E35-84845CEE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