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B4479" w14:textId="77777777" w:rsidR="00626B30" w:rsidRDefault="00626B30">
      <w:pPr>
        <w:rPr>
          <w:rFonts w:hint="eastAsia"/>
        </w:rPr>
      </w:pPr>
      <w:r>
        <w:rPr>
          <w:rFonts w:hint="eastAsia"/>
        </w:rPr>
        <w:t>岳飞《满江红》的拼音版简介</w:t>
      </w:r>
    </w:p>
    <w:p w14:paraId="49B6D19C" w14:textId="77777777" w:rsidR="00626B30" w:rsidRDefault="00626B30">
      <w:pPr>
        <w:rPr>
          <w:rFonts w:hint="eastAsia"/>
        </w:rPr>
      </w:pPr>
      <w:r>
        <w:rPr>
          <w:rFonts w:hint="eastAsia"/>
        </w:rPr>
        <w:t>岳飞，作为中国历史上著名的军事家和民族英雄，其文学作品同样令人称道。《满江红》是他最著名的作品之一，通过这首词，岳飞不仅表达了自己对国家深沉的爱和对敌人的愤慨，同时也展示了他卓越的文学才华。而《满江红》的拼音版，则为现代读者提供了一种全新的体验方式，使得更多人能够准确地发音，并更好地理解这首经典之作。</w:t>
      </w:r>
    </w:p>
    <w:p w14:paraId="2112AEE0" w14:textId="77777777" w:rsidR="00626B30" w:rsidRDefault="00626B30">
      <w:pPr>
        <w:rPr>
          <w:rFonts w:hint="eastAsia"/>
        </w:rPr>
      </w:pPr>
    </w:p>
    <w:p w14:paraId="6E62A149" w14:textId="77777777" w:rsidR="00626B30" w:rsidRDefault="00626B30">
      <w:pPr>
        <w:rPr>
          <w:rFonts w:hint="eastAsia"/>
        </w:rPr>
      </w:pPr>
    </w:p>
    <w:p w14:paraId="1A1BD74D" w14:textId="77777777" w:rsidR="00626B30" w:rsidRDefault="00626B30">
      <w:pPr>
        <w:rPr>
          <w:rFonts w:hint="eastAsia"/>
        </w:rPr>
      </w:pPr>
      <w:r>
        <w:rPr>
          <w:rFonts w:hint="eastAsia"/>
        </w:rPr>
        <w:t>《满江红》拼音版的独特魅力</w:t>
      </w:r>
    </w:p>
    <w:p w14:paraId="64E09828" w14:textId="77777777" w:rsidR="00626B30" w:rsidRDefault="00626B30">
      <w:pPr>
        <w:rPr>
          <w:rFonts w:hint="eastAsia"/>
        </w:rPr>
      </w:pPr>
      <w:r>
        <w:rPr>
          <w:rFonts w:hint="eastAsia"/>
        </w:rPr>
        <w:t>将古诗词转换成拼音版本，是近年来在教育领域中推广传统文化的一种创新尝试。这种方式有助于克服汉字读音的障碍，特别是对于非汉语母语者或初学者而言，《满江红》的拼音版提供了一个学习中文和了解中国古代文化的桥梁。拼音版保留了原作的韵律美和情感表达，使得人们在学习发音的也能感受到岳飞词中的豪情壮志。</w:t>
      </w:r>
    </w:p>
    <w:p w14:paraId="2C5BBE1D" w14:textId="77777777" w:rsidR="00626B30" w:rsidRDefault="00626B30">
      <w:pPr>
        <w:rPr>
          <w:rFonts w:hint="eastAsia"/>
        </w:rPr>
      </w:pPr>
    </w:p>
    <w:p w14:paraId="4B5477BE" w14:textId="77777777" w:rsidR="00626B30" w:rsidRDefault="00626B30">
      <w:pPr>
        <w:rPr>
          <w:rFonts w:hint="eastAsia"/>
        </w:rPr>
      </w:pPr>
    </w:p>
    <w:p w14:paraId="64C5B1C0" w14:textId="77777777" w:rsidR="00626B30" w:rsidRDefault="00626B30">
      <w:pPr>
        <w:rPr>
          <w:rFonts w:hint="eastAsia"/>
        </w:rPr>
      </w:pPr>
      <w:r>
        <w:rPr>
          <w:rFonts w:hint="eastAsia"/>
        </w:rPr>
        <w:t>深入了解《满江红》的内容与意义</w:t>
      </w:r>
    </w:p>
    <w:p w14:paraId="4A707222" w14:textId="77777777" w:rsidR="00626B30" w:rsidRDefault="00626B30">
      <w:pPr>
        <w:rPr>
          <w:rFonts w:hint="eastAsia"/>
        </w:rPr>
      </w:pPr>
      <w:r>
        <w:rPr>
          <w:rFonts w:hint="eastAsia"/>
        </w:rPr>
        <w:t>《满江红》一词，主要描述了岳飞对北方失地收复的决心以及对国家命运的深切忧虑。其中，“怒发冲冠，凭栏处、潇潇雨歇”这一句，以强烈的视觉和情感冲击力，描绘出作者内心的愤怒与悲痛。通过对这首词的学习，尤其是通过拼音版的形式，读者可以更加直观地体会到岳飞当时的心境，以及他对国家未来充满希望但又不无担忧的情感交织。</w:t>
      </w:r>
    </w:p>
    <w:p w14:paraId="1CE4CD66" w14:textId="77777777" w:rsidR="00626B30" w:rsidRDefault="00626B30">
      <w:pPr>
        <w:rPr>
          <w:rFonts w:hint="eastAsia"/>
        </w:rPr>
      </w:pPr>
    </w:p>
    <w:p w14:paraId="2EA55B0C" w14:textId="77777777" w:rsidR="00626B30" w:rsidRDefault="00626B30">
      <w:pPr>
        <w:rPr>
          <w:rFonts w:hint="eastAsia"/>
        </w:rPr>
      </w:pPr>
    </w:p>
    <w:p w14:paraId="2138FC75" w14:textId="77777777" w:rsidR="00626B30" w:rsidRDefault="00626B30">
      <w:pPr>
        <w:rPr>
          <w:rFonts w:hint="eastAsia"/>
        </w:rPr>
      </w:pPr>
      <w:r>
        <w:rPr>
          <w:rFonts w:hint="eastAsia"/>
        </w:rPr>
        <w:t>《满江红》拼音版的应用场景</w:t>
      </w:r>
    </w:p>
    <w:p w14:paraId="222C06A5" w14:textId="77777777" w:rsidR="00626B30" w:rsidRDefault="00626B30">
      <w:pPr>
        <w:rPr>
          <w:rFonts w:hint="eastAsia"/>
        </w:rPr>
      </w:pPr>
      <w:r>
        <w:rPr>
          <w:rFonts w:hint="eastAsia"/>
        </w:rPr>
        <w:t>在实际应用方面，《满江红》的拼音版广泛用于学校教育、文化交流活动及个人自学中。在学校里，教师可以通过教授拼音版来激发学生对中国古典文学的兴趣；在文化交流活动中，拼音版能够帮助中外友人更好地理解和欣赏中国的文化遗产；而对于个人来说，拼音版则是一个自我提升的好工具，无论是提高中文水平还是加深对中国历史文化的认识，都有着不可忽视的作用。</w:t>
      </w:r>
    </w:p>
    <w:p w14:paraId="57774BCC" w14:textId="77777777" w:rsidR="00626B30" w:rsidRDefault="00626B30">
      <w:pPr>
        <w:rPr>
          <w:rFonts w:hint="eastAsia"/>
        </w:rPr>
      </w:pPr>
    </w:p>
    <w:p w14:paraId="217FEB54" w14:textId="77777777" w:rsidR="00626B30" w:rsidRDefault="00626B30">
      <w:pPr>
        <w:rPr>
          <w:rFonts w:hint="eastAsia"/>
        </w:rPr>
      </w:pPr>
    </w:p>
    <w:p w14:paraId="4A23878B" w14:textId="77777777" w:rsidR="00626B30" w:rsidRDefault="00626B30">
      <w:pPr>
        <w:rPr>
          <w:rFonts w:hint="eastAsia"/>
        </w:rPr>
      </w:pPr>
      <w:r>
        <w:rPr>
          <w:rFonts w:hint="eastAsia"/>
        </w:rPr>
        <w:t>最后的总结</w:t>
      </w:r>
    </w:p>
    <w:p w14:paraId="0C9F4039" w14:textId="77777777" w:rsidR="00626B30" w:rsidRDefault="00626B30">
      <w:pPr>
        <w:rPr>
          <w:rFonts w:hint="eastAsia"/>
        </w:rPr>
      </w:pPr>
      <w:r>
        <w:rPr>
          <w:rFonts w:hint="eastAsia"/>
        </w:rPr>
        <w:t>《满江红》的拼音版不仅是对传统文学作品的一种创新诠释，也为现代社会提供了传承和发展中华优秀传统文化的新途径。它让更多的读者，无论年龄大小、国籍如何，都能有机会接触并喜爱上这部伟大的作品。随着时代的发展，相信会有越来越多的经典作品被转化为拼音版或其他形式，让更多的人从中受益。</w:t>
      </w:r>
    </w:p>
    <w:p w14:paraId="52F29223" w14:textId="77777777" w:rsidR="00626B30" w:rsidRDefault="00626B30">
      <w:pPr>
        <w:rPr>
          <w:rFonts w:hint="eastAsia"/>
        </w:rPr>
      </w:pPr>
    </w:p>
    <w:p w14:paraId="43332264" w14:textId="77777777" w:rsidR="00626B30" w:rsidRDefault="00626B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2A4344" w14:textId="3EDD19CA" w:rsidR="00B51B87" w:rsidRDefault="00B51B87"/>
    <w:sectPr w:rsidR="00B51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B87"/>
    <w:rsid w:val="00626B30"/>
    <w:rsid w:val="00B13A47"/>
    <w:rsid w:val="00B5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4D55AB-89C7-46E5-B981-5849E1AA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1B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B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B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B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B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B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B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B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B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1B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1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1B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1B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1B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1B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1B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1B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1B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1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B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1B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1B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B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1B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1B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1B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1B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