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AEAA" w14:textId="77777777" w:rsidR="000B3AE5" w:rsidRDefault="000B3AE5">
      <w:pPr>
        <w:rPr>
          <w:rFonts w:hint="eastAsia"/>
        </w:rPr>
      </w:pPr>
      <w:r>
        <w:rPr>
          <w:rFonts w:hint="eastAsia"/>
        </w:rPr>
        <w:t>渔歌子的拼音版介绍</w:t>
      </w:r>
    </w:p>
    <w:p w14:paraId="02ED369B" w14:textId="77777777" w:rsidR="000B3AE5" w:rsidRDefault="000B3AE5">
      <w:pPr>
        <w:rPr>
          <w:rFonts w:hint="eastAsia"/>
        </w:rPr>
      </w:pPr>
      <w:r>
        <w:rPr>
          <w:rFonts w:hint="eastAsia"/>
        </w:rPr>
        <w:t>《渔歌子》是唐代诗人张志和创作的一首词，其内容以描绘江南水乡的自然风光与渔民生活为主。这首词以其优美的语言、生动的形象和深刻的情感赢得了古今中外读者的喜爱。而当我们谈论到“渔歌子的拼音版带的拼音”时，实际上是指将原作中的每一个汉字都附上对应的汉语拼音，以便于学习者更好地理解和发音。</w:t>
      </w:r>
    </w:p>
    <w:p w14:paraId="03E80B2C" w14:textId="77777777" w:rsidR="000B3AE5" w:rsidRDefault="000B3AE5">
      <w:pPr>
        <w:rPr>
          <w:rFonts w:hint="eastAsia"/>
        </w:rPr>
      </w:pPr>
    </w:p>
    <w:p w14:paraId="63956DEB" w14:textId="77777777" w:rsidR="000B3AE5" w:rsidRDefault="000B3AE5">
      <w:pPr>
        <w:rPr>
          <w:rFonts w:hint="eastAsia"/>
        </w:rPr>
      </w:pPr>
    </w:p>
    <w:p w14:paraId="756C0DCD" w14:textId="77777777" w:rsidR="000B3AE5" w:rsidRDefault="000B3AE5">
      <w:pPr>
        <w:rPr>
          <w:rFonts w:hint="eastAsia"/>
        </w:rPr>
      </w:pPr>
      <w:r>
        <w:rPr>
          <w:rFonts w:hint="eastAsia"/>
        </w:rPr>
        <w:t>拼音的重要性及其在学习古诗词中的作用</w:t>
      </w:r>
    </w:p>
    <w:p w14:paraId="42708291" w14:textId="77777777" w:rsidR="000B3AE5" w:rsidRDefault="000B3AE5">
      <w:pPr>
        <w:rPr>
          <w:rFonts w:hint="eastAsia"/>
        </w:rPr>
      </w:pPr>
      <w:r>
        <w:rPr>
          <w:rFonts w:hint="eastAsia"/>
        </w:rPr>
        <w:t>对于汉语学习者来说，掌握汉字的正确发音至关重要。通过拼音，学习者可以更准确地读出每个字的音调，这对于理解古诗词的韵律美尤为重要。拼音还能够帮助初学者克服不认识或不熟悉的汉字，从而提高他们阅读古文的能力。尤其是在学习像《渔歌子》这样的经典作品时，拼音提供了一个桥梁，使得更多的人能够领略到古典文学的魅力。</w:t>
      </w:r>
    </w:p>
    <w:p w14:paraId="517CA9AD" w14:textId="77777777" w:rsidR="000B3AE5" w:rsidRDefault="000B3AE5">
      <w:pPr>
        <w:rPr>
          <w:rFonts w:hint="eastAsia"/>
        </w:rPr>
      </w:pPr>
    </w:p>
    <w:p w14:paraId="548BCD81" w14:textId="77777777" w:rsidR="000B3AE5" w:rsidRDefault="000B3AE5">
      <w:pPr>
        <w:rPr>
          <w:rFonts w:hint="eastAsia"/>
        </w:rPr>
      </w:pPr>
    </w:p>
    <w:p w14:paraId="4A251AE7" w14:textId="77777777" w:rsidR="000B3AE5" w:rsidRDefault="000B3AE5">
      <w:pPr>
        <w:rPr>
          <w:rFonts w:hint="eastAsia"/>
        </w:rPr>
      </w:pPr>
      <w:r>
        <w:rPr>
          <w:rFonts w:hint="eastAsia"/>
        </w:rPr>
        <w:t>《渔歌子》原文及拼音版本展示</w:t>
      </w:r>
    </w:p>
    <w:p w14:paraId="7ECE5023" w14:textId="77777777" w:rsidR="000B3AE5" w:rsidRDefault="000B3AE5">
      <w:pPr>
        <w:rPr>
          <w:rFonts w:hint="eastAsia"/>
        </w:rPr>
      </w:pPr>
      <w:r>
        <w:rPr>
          <w:rFonts w:hint="eastAsia"/>
        </w:rPr>
        <w:t>让我们来看一下《渔歌子》的原文以及它的拼音版本。“西塞山前白鹭飞，桃花流水鳜鱼肥。青箬笠，绿蓑衣，斜风细雨不须归。”对应的拼音为：“Xī sài shān qián bái lù fēi, táo huā liú shuǐ guì yú féi. Qīng ruò lì, lǜ suō yī, xié fēng xì yǔ bù xū guī.” 这样的拼音标注不仅方便了非母语者的学习，也对儿童和初学中文的人来说是一个很好的辅助工具。</w:t>
      </w:r>
    </w:p>
    <w:p w14:paraId="362E4943" w14:textId="77777777" w:rsidR="000B3AE5" w:rsidRDefault="000B3AE5">
      <w:pPr>
        <w:rPr>
          <w:rFonts w:hint="eastAsia"/>
        </w:rPr>
      </w:pPr>
    </w:p>
    <w:p w14:paraId="02739E2D" w14:textId="77777777" w:rsidR="000B3AE5" w:rsidRDefault="000B3AE5">
      <w:pPr>
        <w:rPr>
          <w:rFonts w:hint="eastAsia"/>
        </w:rPr>
      </w:pPr>
    </w:p>
    <w:p w14:paraId="7DC5F2F4" w14:textId="77777777" w:rsidR="000B3AE5" w:rsidRDefault="000B3AE5">
      <w:pPr>
        <w:rPr>
          <w:rFonts w:hint="eastAsia"/>
        </w:rPr>
      </w:pPr>
      <w:r>
        <w:rPr>
          <w:rFonts w:hint="eastAsia"/>
        </w:rPr>
        <w:t>如何利用拼音版学习《渔歌子》</w:t>
      </w:r>
    </w:p>
    <w:p w14:paraId="49364721" w14:textId="77777777" w:rsidR="000B3AE5" w:rsidRDefault="000B3AE5">
      <w:pPr>
        <w:rPr>
          <w:rFonts w:hint="eastAsia"/>
        </w:rPr>
      </w:pPr>
      <w:r>
        <w:rPr>
          <w:rFonts w:hint="eastAsia"/>
        </w:rPr>
        <w:t>利用拼音版学习《渔歌子》，首先可以通过朗读来感受诗歌的节奏和韵律。结合拼音逐字理解每个词汇的意思，这样有助于加深对整首词的理解。还可以尝试背诵，这不仅能提升汉语水平，也能增进对中国传统文化的认识。了解一些关于作者及其创作背景的知识，可以使我们更加深入地体会到《渔歌子》所蕴含的文化价值和艺术魅力。</w:t>
      </w:r>
    </w:p>
    <w:p w14:paraId="1D40E402" w14:textId="77777777" w:rsidR="000B3AE5" w:rsidRDefault="000B3AE5">
      <w:pPr>
        <w:rPr>
          <w:rFonts w:hint="eastAsia"/>
        </w:rPr>
      </w:pPr>
    </w:p>
    <w:p w14:paraId="59D537E5" w14:textId="77777777" w:rsidR="000B3AE5" w:rsidRDefault="000B3AE5">
      <w:pPr>
        <w:rPr>
          <w:rFonts w:hint="eastAsia"/>
        </w:rPr>
      </w:pPr>
    </w:p>
    <w:p w14:paraId="7B21FE33" w14:textId="77777777" w:rsidR="000B3AE5" w:rsidRDefault="000B3AE5">
      <w:pPr>
        <w:rPr>
          <w:rFonts w:hint="eastAsia"/>
        </w:rPr>
      </w:pPr>
      <w:r>
        <w:rPr>
          <w:rFonts w:hint="eastAsia"/>
        </w:rPr>
        <w:t>最后的总结</w:t>
      </w:r>
    </w:p>
    <w:p w14:paraId="0E690B6B" w14:textId="77777777" w:rsidR="000B3AE5" w:rsidRDefault="000B3AE5">
      <w:pPr>
        <w:rPr>
          <w:rFonts w:hint="eastAsia"/>
        </w:rPr>
      </w:pPr>
      <w:r>
        <w:rPr>
          <w:rFonts w:hint="eastAsia"/>
        </w:rPr>
        <w:t>“渔歌子的拼音版带的拼音”为不同层次的汉语学习者提供了便捷的学习途径，使更多人有机会接触并爱上中国古代文学。无论是为了提升语言能力还是单纯享受文学之美，《渔歌子》都是一个绝佳的选择。希望每位读者都能从中找到属于自己的乐趣，并在探索中国文化的旅程中迈出坚实的一步。</w:t>
      </w:r>
    </w:p>
    <w:p w14:paraId="4A6FDDFD" w14:textId="77777777" w:rsidR="000B3AE5" w:rsidRDefault="000B3AE5">
      <w:pPr>
        <w:rPr>
          <w:rFonts w:hint="eastAsia"/>
        </w:rPr>
      </w:pPr>
    </w:p>
    <w:p w14:paraId="6F538163" w14:textId="77777777" w:rsidR="000B3AE5" w:rsidRDefault="000B3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612D1" w14:textId="40A404A8" w:rsidR="009244C0" w:rsidRDefault="009244C0"/>
    <w:sectPr w:rsidR="00924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C0"/>
    <w:rsid w:val="000B3AE5"/>
    <w:rsid w:val="006A4B6F"/>
    <w:rsid w:val="0092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CF28E-7595-4761-AA67-B765C26E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