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C183" w14:textId="77777777" w:rsidR="00BB126A" w:rsidRDefault="00BB126A">
      <w:pPr>
        <w:rPr>
          <w:rFonts w:hint="eastAsia"/>
        </w:rPr>
      </w:pPr>
      <w:r>
        <w:rPr>
          <w:rFonts w:hint="eastAsia"/>
        </w:rPr>
        <w:t>渔歌子古诗带的拼音版简介</w:t>
      </w:r>
    </w:p>
    <w:p w14:paraId="0D7E34E1" w14:textId="77777777" w:rsidR="00BB126A" w:rsidRDefault="00BB126A">
      <w:pPr>
        <w:rPr>
          <w:rFonts w:hint="eastAsia"/>
        </w:rPr>
      </w:pPr>
      <w:r>
        <w:rPr>
          <w:rFonts w:hint="eastAsia"/>
        </w:rPr>
        <w:t>《渔歌子》是唐代诗人张志和创作的一首脍炙人口的诗词，以其优美的意境和生动的画面感深受读者喜爱。这首诗不仅展现了作者对自然风光的热爱，也体现了古代文人追求自由、宁静生活的心境。随着现代教育的发展，《渔歌子》也被纳入了中小学语文教材，成为学生学习古典诗词的重要篇目之一。为了帮助更多人尤其是青少年更好地理解和学习这首经典之作，拼音版《渔歌子》应运而生。</w:t>
      </w:r>
    </w:p>
    <w:p w14:paraId="72204230" w14:textId="77777777" w:rsidR="00BB126A" w:rsidRDefault="00BB126A">
      <w:pPr>
        <w:rPr>
          <w:rFonts w:hint="eastAsia"/>
        </w:rPr>
      </w:pPr>
    </w:p>
    <w:p w14:paraId="1AF46292" w14:textId="77777777" w:rsidR="00BB126A" w:rsidRDefault="00BB126A">
      <w:pPr>
        <w:rPr>
          <w:rFonts w:hint="eastAsia"/>
        </w:rPr>
      </w:pPr>
    </w:p>
    <w:p w14:paraId="504A4870" w14:textId="77777777" w:rsidR="00BB126A" w:rsidRDefault="00BB126A">
      <w:pPr>
        <w:rPr>
          <w:rFonts w:hint="eastAsia"/>
        </w:rPr>
      </w:pPr>
      <w:r>
        <w:rPr>
          <w:rFonts w:hint="eastAsia"/>
        </w:rPr>
        <w:t>《渔歌子》原文与拼音解读</w:t>
      </w:r>
    </w:p>
    <w:p w14:paraId="44664D45" w14:textId="77777777" w:rsidR="00BB126A" w:rsidRDefault="00BB126A">
      <w:pPr>
        <w:rPr>
          <w:rFonts w:hint="eastAsia"/>
        </w:rPr>
      </w:pPr>
      <w:r>
        <w:rPr>
          <w:rFonts w:hint="eastAsia"/>
        </w:rPr>
        <w:t>西塞山前白鹭飞（xī sài shān qián bái lù fēi），桃花流水鳜鱼肥（táo huā liú shuǐ guì yú féi）。青箬笠，绿蓑衣（qīng ruò lì, lǜ suō yī），斜风细雨不须归（xié fēng xì yǔ bù xū guī）。这首诗描绘了一幅春日江畔的美景图，从西塞山前飞翔的白鹭到水中游动的肥美鳜鱼，再到穿着青色斗笠和绿色蓑衣的渔父形象，无一不透露出一种悠然自得的生活态度。通过拼音的标注，即使是初学者也能轻松跟读，感受古典诗词的魅力。</w:t>
      </w:r>
    </w:p>
    <w:p w14:paraId="115201AE" w14:textId="77777777" w:rsidR="00BB126A" w:rsidRDefault="00BB126A">
      <w:pPr>
        <w:rPr>
          <w:rFonts w:hint="eastAsia"/>
        </w:rPr>
      </w:pPr>
    </w:p>
    <w:p w14:paraId="200E0297" w14:textId="77777777" w:rsidR="00BB126A" w:rsidRDefault="00BB126A">
      <w:pPr>
        <w:rPr>
          <w:rFonts w:hint="eastAsia"/>
        </w:rPr>
      </w:pPr>
    </w:p>
    <w:p w14:paraId="383689A7" w14:textId="77777777" w:rsidR="00BB126A" w:rsidRDefault="00BB126A">
      <w:pPr>
        <w:rPr>
          <w:rFonts w:hint="eastAsia"/>
        </w:rPr>
      </w:pPr>
      <w:r>
        <w:rPr>
          <w:rFonts w:hint="eastAsia"/>
        </w:rPr>
        <w:t>拼音版《渔歌子》的意义与价值</w:t>
      </w:r>
    </w:p>
    <w:p w14:paraId="615931D7" w14:textId="77777777" w:rsidR="00BB126A" w:rsidRDefault="00BB126A">
      <w:pPr>
        <w:rPr>
          <w:rFonts w:hint="eastAsia"/>
        </w:rPr>
      </w:pPr>
      <w:r>
        <w:rPr>
          <w:rFonts w:hint="eastAsia"/>
        </w:rPr>
        <w:t>拼音版的《渔歌子》对于汉语学习者来说意义重大。它不仅有助于提高阅读者的识字能力，还能增强他们对古诗韵律美感的理解。借助拼音的帮助，学习者可以更准确地发音，体验到诗歌原本应有的音韵之美。这对于传承和弘扬中华优秀传统文化具有不可忽视的作用。</w:t>
      </w:r>
    </w:p>
    <w:p w14:paraId="07949EAD" w14:textId="77777777" w:rsidR="00BB126A" w:rsidRDefault="00BB126A">
      <w:pPr>
        <w:rPr>
          <w:rFonts w:hint="eastAsia"/>
        </w:rPr>
      </w:pPr>
    </w:p>
    <w:p w14:paraId="447935D4" w14:textId="77777777" w:rsidR="00BB126A" w:rsidRDefault="00BB126A">
      <w:pPr>
        <w:rPr>
          <w:rFonts w:hint="eastAsia"/>
        </w:rPr>
      </w:pPr>
    </w:p>
    <w:p w14:paraId="666D0BD9" w14:textId="77777777" w:rsidR="00BB126A" w:rsidRDefault="00BB126A">
      <w:pPr>
        <w:rPr>
          <w:rFonts w:hint="eastAsia"/>
        </w:rPr>
      </w:pPr>
      <w:r>
        <w:rPr>
          <w:rFonts w:hint="eastAsia"/>
        </w:rPr>
        <w:t>如何利用拼音版《渔歌子》进行教学</w:t>
      </w:r>
    </w:p>
    <w:p w14:paraId="58C55BFB" w14:textId="77777777" w:rsidR="00BB126A" w:rsidRDefault="00BB126A">
      <w:pPr>
        <w:rPr>
          <w:rFonts w:hint="eastAsia"/>
        </w:rPr>
      </w:pPr>
      <w:r>
        <w:rPr>
          <w:rFonts w:hint="eastAsia"/>
        </w:rPr>
        <w:t>在课堂教学中，教师可以通过播放带有拼音标注的《渔歌子》音频或视频资料，引导学生模仿朗读，逐步熟悉并掌握诗词内容。同时，结合图片或实地考察等方式，让学生直观感受到诗中所描述的自然景观，加深对作品背景及意境的理解。这样的教学方法既丰富了课堂形式，又提高了学生的学习兴趣。</w:t>
      </w:r>
    </w:p>
    <w:p w14:paraId="4A2A0389" w14:textId="77777777" w:rsidR="00BB126A" w:rsidRDefault="00BB126A">
      <w:pPr>
        <w:rPr>
          <w:rFonts w:hint="eastAsia"/>
        </w:rPr>
      </w:pPr>
    </w:p>
    <w:p w14:paraId="6570BAC4" w14:textId="77777777" w:rsidR="00BB126A" w:rsidRDefault="00BB126A">
      <w:pPr>
        <w:rPr>
          <w:rFonts w:hint="eastAsia"/>
        </w:rPr>
      </w:pPr>
    </w:p>
    <w:p w14:paraId="664FACE5" w14:textId="77777777" w:rsidR="00BB126A" w:rsidRDefault="00BB126A">
      <w:pPr>
        <w:rPr>
          <w:rFonts w:hint="eastAsia"/>
        </w:rPr>
      </w:pPr>
      <w:r>
        <w:rPr>
          <w:rFonts w:hint="eastAsia"/>
        </w:rPr>
        <w:t>最后的总结</w:t>
      </w:r>
    </w:p>
    <w:p w14:paraId="74843BDC" w14:textId="77777777" w:rsidR="00BB126A" w:rsidRDefault="00BB126A">
      <w:pPr>
        <w:rPr>
          <w:rFonts w:hint="eastAsia"/>
        </w:rPr>
      </w:pPr>
      <w:r>
        <w:rPr>
          <w:rFonts w:hint="eastAsia"/>
        </w:rPr>
        <w:t>《渔歌子》作为中国古代文学宝库中的璀璨明珠，其拼音版为不同年龄段、不同汉语水平的人群提供了一个接触和了解中国古典文化的窗口。无论是对于个人修养的提升还是文化传承而言，《渔歌子》拼音版都扮演着不可或缺的角色。希望未来能有更多类似的创新尝试，让古老的中华文化焕发出新的活力。</w:t>
      </w:r>
    </w:p>
    <w:p w14:paraId="6EDBFE06" w14:textId="77777777" w:rsidR="00BB126A" w:rsidRDefault="00BB126A">
      <w:pPr>
        <w:rPr>
          <w:rFonts w:hint="eastAsia"/>
        </w:rPr>
      </w:pPr>
    </w:p>
    <w:p w14:paraId="741CB97C" w14:textId="77777777" w:rsidR="00BB126A" w:rsidRDefault="00BB12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887BC" w14:textId="08AD1C20" w:rsidR="00A241AF" w:rsidRDefault="00A241AF"/>
    <w:sectPr w:rsidR="00A24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AF"/>
    <w:rsid w:val="00471972"/>
    <w:rsid w:val="00A241AF"/>
    <w:rsid w:val="00BB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1E6D6-8A43-411A-95B1-D817D042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