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3EB74" w14:textId="77777777" w:rsidR="002C347A" w:rsidRDefault="002C347A">
      <w:pPr>
        <w:rPr>
          <w:rFonts w:hint="eastAsia"/>
        </w:rPr>
      </w:pPr>
      <w:r>
        <w:rPr>
          <w:rFonts w:hint="eastAsia"/>
        </w:rPr>
        <w:t>渔歌子古诗带的拼音介绍</w:t>
      </w:r>
    </w:p>
    <w:p w14:paraId="1A2D7AAB" w14:textId="77777777" w:rsidR="002C347A" w:rsidRDefault="002C347A">
      <w:pPr>
        <w:rPr>
          <w:rFonts w:hint="eastAsia"/>
        </w:rPr>
      </w:pPr>
      <w:r>
        <w:rPr>
          <w:rFonts w:hint="eastAsia"/>
        </w:rPr>
        <w:t>《渔歌子》作为中国古典文学宝库中的一颗璀璨明珠，以其独特的艺术魅力和深厚的文化底蕴深受读者喜爱。这首诗不仅展现了作者对自然风光的热爱与赞美，同时也通过诗歌传达了深刻的人生哲理。在这篇文章中，我们将以“渔歌子古诗带的拼音”为主题，深入探讨这首诗的魅力所在。</w:t>
      </w:r>
    </w:p>
    <w:p w14:paraId="52A3C829" w14:textId="77777777" w:rsidR="002C347A" w:rsidRDefault="002C347A">
      <w:pPr>
        <w:rPr>
          <w:rFonts w:hint="eastAsia"/>
        </w:rPr>
      </w:pPr>
    </w:p>
    <w:p w14:paraId="4BF71E72" w14:textId="77777777" w:rsidR="002C347A" w:rsidRDefault="002C347A">
      <w:pPr>
        <w:rPr>
          <w:rFonts w:hint="eastAsia"/>
        </w:rPr>
      </w:pPr>
    </w:p>
    <w:p w14:paraId="5FA56463" w14:textId="77777777" w:rsidR="002C347A" w:rsidRDefault="002C347A">
      <w:pPr>
        <w:rPr>
          <w:rFonts w:hint="eastAsia"/>
        </w:rPr>
      </w:pPr>
      <w:r>
        <w:rPr>
          <w:rFonts w:hint="eastAsia"/>
        </w:rPr>
        <w:t>诗文及其拼音解读</w:t>
      </w:r>
    </w:p>
    <w:p w14:paraId="0343F5B7" w14:textId="77777777" w:rsidR="002C347A" w:rsidRDefault="002C347A">
      <w:pPr>
        <w:rPr>
          <w:rFonts w:hint="eastAsia"/>
        </w:rPr>
      </w:pPr>
      <w:r>
        <w:rPr>
          <w:rFonts w:hint="eastAsia"/>
        </w:rPr>
        <w:t>《渔歌子》原文如下：“西塞山前白鹭飞，桃花流水鳜鱼肥。青箬笠，绿蓑衣，斜风细雨不须归。”其对应的拼音为：“Xī sài shān qián bái lù fēi, táo huā liú shuǐ guì yú féi. Qīng ruò lì, lǜ suō yī, xié fēng xì yǔ bù xū guī.”通过学习这首诗的拼音，不仅可以帮助汉语学习者更好地掌握古汉语发音规则，还能加深对中国传统文化的理解。</w:t>
      </w:r>
    </w:p>
    <w:p w14:paraId="75E5B9CD" w14:textId="77777777" w:rsidR="002C347A" w:rsidRDefault="002C347A">
      <w:pPr>
        <w:rPr>
          <w:rFonts w:hint="eastAsia"/>
        </w:rPr>
      </w:pPr>
    </w:p>
    <w:p w14:paraId="2AA4C814" w14:textId="77777777" w:rsidR="002C347A" w:rsidRDefault="002C347A">
      <w:pPr>
        <w:rPr>
          <w:rFonts w:hint="eastAsia"/>
        </w:rPr>
      </w:pPr>
    </w:p>
    <w:p w14:paraId="20ED0A34" w14:textId="77777777" w:rsidR="002C347A" w:rsidRDefault="002C347A">
      <w:pPr>
        <w:rPr>
          <w:rFonts w:hint="eastAsia"/>
        </w:rPr>
      </w:pPr>
      <w:r>
        <w:rPr>
          <w:rFonts w:hint="eastAsia"/>
        </w:rPr>
        <w:t>诗词背后的文化意义</w:t>
      </w:r>
    </w:p>
    <w:p w14:paraId="505A3E4E" w14:textId="77777777" w:rsidR="002C347A" w:rsidRDefault="002C347A">
      <w:pPr>
        <w:rPr>
          <w:rFonts w:hint="eastAsia"/>
        </w:rPr>
      </w:pPr>
      <w:r>
        <w:rPr>
          <w:rFonts w:hint="eastAsia"/>
        </w:rPr>
        <w:t>《渔歌子》描绘了一幅江南水乡春日的美好图景，反映了古代诗人对自然美景的细腻观察和深沉情感。通过对这首诗的学习，我们还可以了解到中国古代渔业文化以及人们的生活方式。在现代社会，随着城市化进程的加快，这样的田园诗篇显得尤为珍贵，它提醒着我们要珍惜自然资源，保护生态环境。</w:t>
      </w:r>
    </w:p>
    <w:p w14:paraId="1302DE87" w14:textId="77777777" w:rsidR="002C347A" w:rsidRDefault="002C347A">
      <w:pPr>
        <w:rPr>
          <w:rFonts w:hint="eastAsia"/>
        </w:rPr>
      </w:pPr>
    </w:p>
    <w:p w14:paraId="0785D900" w14:textId="77777777" w:rsidR="002C347A" w:rsidRDefault="002C347A">
      <w:pPr>
        <w:rPr>
          <w:rFonts w:hint="eastAsia"/>
        </w:rPr>
      </w:pPr>
    </w:p>
    <w:p w14:paraId="70CB8B4D" w14:textId="77777777" w:rsidR="002C347A" w:rsidRDefault="002C347A">
      <w:pPr>
        <w:rPr>
          <w:rFonts w:hint="eastAsia"/>
        </w:rPr>
      </w:pPr>
      <w:r>
        <w:rPr>
          <w:rFonts w:hint="eastAsia"/>
        </w:rPr>
        <w:t>学习方法与技巧分享</w:t>
      </w:r>
    </w:p>
    <w:p w14:paraId="2050A776" w14:textId="77777777" w:rsidR="002C347A" w:rsidRDefault="002C347A">
      <w:pPr>
        <w:rPr>
          <w:rFonts w:hint="eastAsia"/>
        </w:rPr>
      </w:pPr>
      <w:r>
        <w:rPr>
          <w:rFonts w:hint="eastAsia"/>
        </w:rPr>
        <w:t>对于想要深入理解《渔歌子》的读者来说，除了背诵原诗和拼音外，还可以尝试模仿古人的书写方式来抄写这首诗，这样有助于提高对汉字的记忆力和书法水平。结合背景知识去解读诗中的意象，比如“白鹭”、“桃花”等，能更深刻地体会到诗人的创作意图。同时，利用现代科技手段如音频资料、视频讲解等方式辅助学习，也是一种不错的选择。</w:t>
      </w:r>
    </w:p>
    <w:p w14:paraId="7DBD7E93" w14:textId="77777777" w:rsidR="002C347A" w:rsidRDefault="002C347A">
      <w:pPr>
        <w:rPr>
          <w:rFonts w:hint="eastAsia"/>
        </w:rPr>
      </w:pPr>
    </w:p>
    <w:p w14:paraId="49DB3A78" w14:textId="77777777" w:rsidR="002C347A" w:rsidRDefault="002C347A">
      <w:pPr>
        <w:rPr>
          <w:rFonts w:hint="eastAsia"/>
        </w:rPr>
      </w:pPr>
    </w:p>
    <w:p w14:paraId="265179F4" w14:textId="77777777" w:rsidR="002C347A" w:rsidRDefault="002C347A">
      <w:pPr>
        <w:rPr>
          <w:rFonts w:hint="eastAsia"/>
        </w:rPr>
      </w:pPr>
      <w:r>
        <w:rPr>
          <w:rFonts w:hint="eastAsia"/>
        </w:rPr>
        <w:t>最后的总结</w:t>
      </w:r>
    </w:p>
    <w:p w14:paraId="3514229A" w14:textId="77777777" w:rsidR="002C347A" w:rsidRDefault="002C347A">
      <w:pPr>
        <w:rPr>
          <w:rFonts w:hint="eastAsia"/>
        </w:rPr>
      </w:pPr>
      <w:r>
        <w:rPr>
          <w:rFonts w:hint="eastAsia"/>
        </w:rPr>
        <w:t>《渔歌子》不仅是一首美丽的田园诗，也是学习汉语拼音、了解中国文化的重要资源。希望通过本文的介绍，能够激发更多人对中国古典诗词的兴趣，并鼓励大家积极投入到中华优秀传统文化的学习之中。让我们一起品味这首诗带给我们的美妙体验，感受那份来自千年前的宁静与美好。</w:t>
      </w:r>
    </w:p>
    <w:p w14:paraId="3296EF7B" w14:textId="77777777" w:rsidR="002C347A" w:rsidRDefault="002C34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2BB82" w14:textId="77777777" w:rsidR="002C347A" w:rsidRDefault="002C347A">
      <w:pPr>
        <w:rPr>
          <w:rFonts w:hint="eastAsia"/>
        </w:rPr>
      </w:pPr>
    </w:p>
    <w:p w14:paraId="77560966" w14:textId="77777777" w:rsidR="002C347A" w:rsidRDefault="002C347A">
      <w:pPr>
        <w:rPr>
          <w:rFonts w:hint="eastAsia"/>
        </w:rPr>
      </w:pPr>
      <w:r>
        <w:rPr>
          <w:rFonts w:hint="eastAsia"/>
        </w:rPr>
        <w:t>请注意，以上内容是根据您的要求定制的示例文本，实际应用时可根据具体需要进行调整或扩展。</w:t>
      </w:r>
    </w:p>
    <w:p w14:paraId="13BEBEAA" w14:textId="77777777" w:rsidR="002C347A" w:rsidRDefault="002C34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05FEE" w14:textId="3AB3833E" w:rsidR="00322256" w:rsidRDefault="00322256"/>
    <w:sectPr w:rsidR="00322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56"/>
    <w:rsid w:val="002C347A"/>
    <w:rsid w:val="00322256"/>
    <w:rsid w:val="0047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FE179-0BD9-4B18-8E0D-43C3AB36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