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BAB2" w14:textId="77777777" w:rsidR="00E46A1D" w:rsidRDefault="00E46A1D">
      <w:pPr>
        <w:rPr>
          <w:rFonts w:hint="eastAsia"/>
        </w:rPr>
      </w:pPr>
      <w:r>
        <w:rPr>
          <w:rFonts w:hint="eastAsia"/>
        </w:rPr>
        <w:t>应县木塔的拼音</w:t>
      </w:r>
    </w:p>
    <w:p w14:paraId="0C036B6A" w14:textId="77777777" w:rsidR="00E46A1D" w:rsidRDefault="00E46A1D">
      <w:pPr>
        <w:rPr>
          <w:rFonts w:hint="eastAsia"/>
        </w:rPr>
      </w:pPr>
      <w:r>
        <w:rPr>
          <w:rFonts w:hint="eastAsia"/>
        </w:rPr>
        <w:t>Yìngxiàn Mùtǎ，这便是举世闻名的应县木塔的拼音。作为中国乃至世界上现存最古老、最高的全木结构塔式建筑，应县木塔不仅承载着丰富的历史文化价值，也展示了中国古代工程技术的辉煌成就。</w:t>
      </w:r>
    </w:p>
    <w:p w14:paraId="7DE4C7C2" w14:textId="77777777" w:rsidR="00E46A1D" w:rsidRDefault="00E46A1D">
      <w:pPr>
        <w:rPr>
          <w:rFonts w:hint="eastAsia"/>
        </w:rPr>
      </w:pPr>
    </w:p>
    <w:p w14:paraId="6DB58FD7" w14:textId="77777777" w:rsidR="00E46A1D" w:rsidRDefault="00E46A1D">
      <w:pPr>
        <w:rPr>
          <w:rFonts w:hint="eastAsia"/>
        </w:rPr>
      </w:pPr>
    </w:p>
    <w:p w14:paraId="0C0554C5" w14:textId="77777777" w:rsidR="00E46A1D" w:rsidRDefault="00E46A1D">
      <w:pPr>
        <w:rPr>
          <w:rFonts w:hint="eastAsia"/>
        </w:rPr>
      </w:pPr>
      <w:r>
        <w:rPr>
          <w:rFonts w:hint="eastAsia"/>
        </w:rPr>
        <w:t>历史渊源</w:t>
      </w:r>
    </w:p>
    <w:p w14:paraId="474AD4F9" w14:textId="77777777" w:rsidR="00E46A1D" w:rsidRDefault="00E46A1D">
      <w:pPr>
        <w:rPr>
          <w:rFonts w:hint="eastAsia"/>
        </w:rPr>
      </w:pPr>
      <w:r>
        <w:rPr>
          <w:rFonts w:hint="eastAsia"/>
        </w:rPr>
        <w:t>应县木塔正式名称为佛宫寺释迦塔，始建于公元1056年，位于山西省应县。历经近千年的风雨沧桑，它见证了辽宋时期的兴衰变迁。传说中，建造此塔的目的之一是为了镇住一条经常泛滥成灾的河流。这座木塔不仅是宗教信仰的象征，也是古代工匠智慧和技艺的结晶。</w:t>
      </w:r>
    </w:p>
    <w:p w14:paraId="51FA54FB" w14:textId="77777777" w:rsidR="00E46A1D" w:rsidRDefault="00E46A1D">
      <w:pPr>
        <w:rPr>
          <w:rFonts w:hint="eastAsia"/>
        </w:rPr>
      </w:pPr>
    </w:p>
    <w:p w14:paraId="53DF03E0" w14:textId="77777777" w:rsidR="00E46A1D" w:rsidRDefault="00E46A1D">
      <w:pPr>
        <w:rPr>
          <w:rFonts w:hint="eastAsia"/>
        </w:rPr>
      </w:pPr>
    </w:p>
    <w:p w14:paraId="1E1E0762" w14:textId="77777777" w:rsidR="00E46A1D" w:rsidRDefault="00E46A1D">
      <w:pPr>
        <w:rPr>
          <w:rFonts w:hint="eastAsia"/>
        </w:rPr>
      </w:pPr>
      <w:r>
        <w:rPr>
          <w:rFonts w:hint="eastAsia"/>
        </w:rPr>
        <w:t>建筑特点</w:t>
      </w:r>
    </w:p>
    <w:p w14:paraId="7AE5AF62" w14:textId="77777777" w:rsidR="00E46A1D" w:rsidRDefault="00E46A1D">
      <w:pPr>
        <w:rPr>
          <w:rFonts w:hint="eastAsia"/>
        </w:rPr>
      </w:pPr>
      <w:r>
        <w:rPr>
          <w:rFonts w:hint="eastAsia"/>
        </w:rPr>
        <w:t>该塔高约67.31米，底部直径约为30.27米，整体采用全木结构搭建而成，未使用一根钉子。其设计巧妙地运用了斗拱结构，这种结构不仅增加了塔身的稳定性，还能在地震等自然灾害发生时提供一定的缓冲作用。整个木塔共有九层，外观五层，内部四层暗层，每一层都有独特的设计和装饰。</w:t>
      </w:r>
    </w:p>
    <w:p w14:paraId="2F7794CF" w14:textId="77777777" w:rsidR="00E46A1D" w:rsidRDefault="00E46A1D">
      <w:pPr>
        <w:rPr>
          <w:rFonts w:hint="eastAsia"/>
        </w:rPr>
      </w:pPr>
    </w:p>
    <w:p w14:paraId="7653A765" w14:textId="77777777" w:rsidR="00E46A1D" w:rsidRDefault="00E46A1D">
      <w:pPr>
        <w:rPr>
          <w:rFonts w:hint="eastAsia"/>
        </w:rPr>
      </w:pPr>
    </w:p>
    <w:p w14:paraId="65C86C36" w14:textId="77777777" w:rsidR="00E46A1D" w:rsidRDefault="00E46A1D">
      <w:pPr>
        <w:rPr>
          <w:rFonts w:hint="eastAsia"/>
        </w:rPr>
      </w:pPr>
      <w:r>
        <w:rPr>
          <w:rFonts w:hint="eastAsia"/>
        </w:rPr>
        <w:t>文化价值</w:t>
      </w:r>
    </w:p>
    <w:p w14:paraId="094A289D" w14:textId="77777777" w:rsidR="00E46A1D" w:rsidRDefault="00E46A1D">
      <w:pPr>
        <w:rPr>
          <w:rFonts w:hint="eastAsia"/>
        </w:rPr>
      </w:pPr>
      <w:r>
        <w:rPr>
          <w:rFonts w:hint="eastAsia"/>
        </w:rPr>
        <w:t>应县木塔内藏有大量珍贵文物，包括佛教经典、壁画以及雕塑等，这些文物对于研究辽代的历史文化、宗教信仰等方面具有重要价值。木塔本身所蕴含的艺术风格和建筑技术也为后人提供了宝贵的研究资料。因此，无论是从历史角度还是从艺术角度来看，应县木塔都是不可多得的文化瑰宝。</w:t>
      </w:r>
    </w:p>
    <w:p w14:paraId="3C505A1F" w14:textId="77777777" w:rsidR="00E46A1D" w:rsidRDefault="00E46A1D">
      <w:pPr>
        <w:rPr>
          <w:rFonts w:hint="eastAsia"/>
        </w:rPr>
      </w:pPr>
    </w:p>
    <w:p w14:paraId="5D587DE8" w14:textId="77777777" w:rsidR="00E46A1D" w:rsidRDefault="00E46A1D">
      <w:pPr>
        <w:rPr>
          <w:rFonts w:hint="eastAsia"/>
        </w:rPr>
      </w:pPr>
    </w:p>
    <w:p w14:paraId="73634A94" w14:textId="77777777" w:rsidR="00E46A1D" w:rsidRDefault="00E46A1D">
      <w:pPr>
        <w:rPr>
          <w:rFonts w:hint="eastAsia"/>
        </w:rPr>
      </w:pPr>
      <w:r>
        <w:rPr>
          <w:rFonts w:hint="eastAsia"/>
        </w:rPr>
        <w:t>保护与传承</w:t>
      </w:r>
    </w:p>
    <w:p w14:paraId="4C4FAE10" w14:textId="77777777" w:rsidR="00E46A1D" w:rsidRDefault="00E46A1D">
      <w:pPr>
        <w:rPr>
          <w:rFonts w:hint="eastAsia"/>
        </w:rPr>
      </w:pPr>
      <w:r>
        <w:rPr>
          <w:rFonts w:hint="eastAsia"/>
        </w:rPr>
        <w:t>随着时代的变迁和社会的发展，如何更好地保护这一古老建筑成为了人们关注的焦点。近年来，政府和社会各界对文物保护意识日益增强，并采取了一系列措施加强对应县木塔的保护工作。同时，通过开展各种形式的文化交流活动，让更多的人了解到了这座千年古塔的魅力所在，促进了传统文化的传承与发展。</w:t>
      </w:r>
    </w:p>
    <w:p w14:paraId="4614968D" w14:textId="77777777" w:rsidR="00E46A1D" w:rsidRDefault="00E46A1D">
      <w:pPr>
        <w:rPr>
          <w:rFonts w:hint="eastAsia"/>
        </w:rPr>
      </w:pPr>
    </w:p>
    <w:p w14:paraId="25184668" w14:textId="77777777" w:rsidR="00E46A1D" w:rsidRDefault="00E46A1D">
      <w:pPr>
        <w:rPr>
          <w:rFonts w:hint="eastAsia"/>
        </w:rPr>
      </w:pPr>
    </w:p>
    <w:p w14:paraId="7256D271" w14:textId="77777777" w:rsidR="00E46A1D" w:rsidRDefault="00E46A1D">
      <w:pPr>
        <w:rPr>
          <w:rFonts w:hint="eastAsia"/>
        </w:rPr>
      </w:pPr>
      <w:r>
        <w:rPr>
          <w:rFonts w:hint="eastAsia"/>
        </w:rPr>
        <w:t>旅游推荐</w:t>
      </w:r>
    </w:p>
    <w:p w14:paraId="5040E1CF" w14:textId="77777777" w:rsidR="00E46A1D" w:rsidRDefault="00E46A1D">
      <w:pPr>
        <w:rPr>
          <w:rFonts w:hint="eastAsia"/>
        </w:rPr>
      </w:pPr>
      <w:r>
        <w:rPr>
          <w:rFonts w:hint="eastAsia"/>
        </w:rPr>
        <w:t>对于游客来说，参观应县木塔不仅可以欣赏到中国古代建筑艺术之美，还能够深入了解到当地丰富的历史文化内涵。建议游客们在游览之前先做足功课，了解一些关于木塔的基本知识，这样可以更加充分地体验这次旅行的乐趣。在不打扰其他游客和保护文物的前提下，尽量选择非高峰时段进行参观，以获得更好的观赏体验。</w:t>
      </w:r>
    </w:p>
    <w:p w14:paraId="4598F822" w14:textId="77777777" w:rsidR="00E46A1D" w:rsidRDefault="00E46A1D">
      <w:pPr>
        <w:rPr>
          <w:rFonts w:hint="eastAsia"/>
        </w:rPr>
      </w:pPr>
    </w:p>
    <w:p w14:paraId="34F19FE8" w14:textId="77777777" w:rsidR="00E46A1D" w:rsidRDefault="00E46A1D">
      <w:pPr>
        <w:rPr>
          <w:rFonts w:hint="eastAsia"/>
        </w:rPr>
      </w:pPr>
      <w:r>
        <w:rPr>
          <w:rFonts w:hint="eastAsia"/>
        </w:rPr>
        <w:t>本文是由每日作文网(2345lzwz.com)为大家创作</w:t>
      </w:r>
    </w:p>
    <w:p w14:paraId="6AC7611D" w14:textId="1873FE5B" w:rsidR="004108F4" w:rsidRDefault="004108F4"/>
    <w:sectPr w:rsidR="004108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F4"/>
    <w:rsid w:val="002236E9"/>
    <w:rsid w:val="004108F4"/>
    <w:rsid w:val="00E4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66739F-BF57-45B1-901A-F7AE4E7A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8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8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8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8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8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8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8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8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8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8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8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8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8F4"/>
    <w:rPr>
      <w:rFonts w:cstheme="majorBidi"/>
      <w:color w:val="2F5496" w:themeColor="accent1" w:themeShade="BF"/>
      <w:sz w:val="28"/>
      <w:szCs w:val="28"/>
    </w:rPr>
  </w:style>
  <w:style w:type="character" w:customStyle="1" w:styleId="50">
    <w:name w:val="标题 5 字符"/>
    <w:basedOn w:val="a0"/>
    <w:link w:val="5"/>
    <w:uiPriority w:val="9"/>
    <w:semiHidden/>
    <w:rsid w:val="004108F4"/>
    <w:rPr>
      <w:rFonts w:cstheme="majorBidi"/>
      <w:color w:val="2F5496" w:themeColor="accent1" w:themeShade="BF"/>
      <w:sz w:val="24"/>
    </w:rPr>
  </w:style>
  <w:style w:type="character" w:customStyle="1" w:styleId="60">
    <w:name w:val="标题 6 字符"/>
    <w:basedOn w:val="a0"/>
    <w:link w:val="6"/>
    <w:uiPriority w:val="9"/>
    <w:semiHidden/>
    <w:rsid w:val="004108F4"/>
    <w:rPr>
      <w:rFonts w:cstheme="majorBidi"/>
      <w:b/>
      <w:bCs/>
      <w:color w:val="2F5496" w:themeColor="accent1" w:themeShade="BF"/>
    </w:rPr>
  </w:style>
  <w:style w:type="character" w:customStyle="1" w:styleId="70">
    <w:name w:val="标题 7 字符"/>
    <w:basedOn w:val="a0"/>
    <w:link w:val="7"/>
    <w:uiPriority w:val="9"/>
    <w:semiHidden/>
    <w:rsid w:val="004108F4"/>
    <w:rPr>
      <w:rFonts w:cstheme="majorBidi"/>
      <w:b/>
      <w:bCs/>
      <w:color w:val="595959" w:themeColor="text1" w:themeTint="A6"/>
    </w:rPr>
  </w:style>
  <w:style w:type="character" w:customStyle="1" w:styleId="80">
    <w:name w:val="标题 8 字符"/>
    <w:basedOn w:val="a0"/>
    <w:link w:val="8"/>
    <w:uiPriority w:val="9"/>
    <w:semiHidden/>
    <w:rsid w:val="004108F4"/>
    <w:rPr>
      <w:rFonts w:cstheme="majorBidi"/>
      <w:color w:val="595959" w:themeColor="text1" w:themeTint="A6"/>
    </w:rPr>
  </w:style>
  <w:style w:type="character" w:customStyle="1" w:styleId="90">
    <w:name w:val="标题 9 字符"/>
    <w:basedOn w:val="a0"/>
    <w:link w:val="9"/>
    <w:uiPriority w:val="9"/>
    <w:semiHidden/>
    <w:rsid w:val="004108F4"/>
    <w:rPr>
      <w:rFonts w:eastAsiaTheme="majorEastAsia" w:cstheme="majorBidi"/>
      <w:color w:val="595959" w:themeColor="text1" w:themeTint="A6"/>
    </w:rPr>
  </w:style>
  <w:style w:type="paragraph" w:styleId="a3">
    <w:name w:val="Title"/>
    <w:basedOn w:val="a"/>
    <w:next w:val="a"/>
    <w:link w:val="a4"/>
    <w:uiPriority w:val="10"/>
    <w:qFormat/>
    <w:rsid w:val="004108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8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8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8F4"/>
    <w:pPr>
      <w:spacing w:before="160"/>
      <w:jc w:val="center"/>
    </w:pPr>
    <w:rPr>
      <w:i/>
      <w:iCs/>
      <w:color w:val="404040" w:themeColor="text1" w:themeTint="BF"/>
    </w:rPr>
  </w:style>
  <w:style w:type="character" w:customStyle="1" w:styleId="a8">
    <w:name w:val="引用 字符"/>
    <w:basedOn w:val="a0"/>
    <w:link w:val="a7"/>
    <w:uiPriority w:val="29"/>
    <w:rsid w:val="004108F4"/>
    <w:rPr>
      <w:i/>
      <w:iCs/>
      <w:color w:val="404040" w:themeColor="text1" w:themeTint="BF"/>
    </w:rPr>
  </w:style>
  <w:style w:type="paragraph" w:styleId="a9">
    <w:name w:val="List Paragraph"/>
    <w:basedOn w:val="a"/>
    <w:uiPriority w:val="34"/>
    <w:qFormat/>
    <w:rsid w:val="004108F4"/>
    <w:pPr>
      <w:ind w:left="720"/>
      <w:contextualSpacing/>
    </w:pPr>
  </w:style>
  <w:style w:type="character" w:styleId="aa">
    <w:name w:val="Intense Emphasis"/>
    <w:basedOn w:val="a0"/>
    <w:uiPriority w:val="21"/>
    <w:qFormat/>
    <w:rsid w:val="004108F4"/>
    <w:rPr>
      <w:i/>
      <w:iCs/>
      <w:color w:val="2F5496" w:themeColor="accent1" w:themeShade="BF"/>
    </w:rPr>
  </w:style>
  <w:style w:type="paragraph" w:styleId="ab">
    <w:name w:val="Intense Quote"/>
    <w:basedOn w:val="a"/>
    <w:next w:val="a"/>
    <w:link w:val="ac"/>
    <w:uiPriority w:val="30"/>
    <w:qFormat/>
    <w:rsid w:val="00410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8F4"/>
    <w:rPr>
      <w:i/>
      <w:iCs/>
      <w:color w:val="2F5496" w:themeColor="accent1" w:themeShade="BF"/>
    </w:rPr>
  </w:style>
  <w:style w:type="character" w:styleId="ad">
    <w:name w:val="Intense Reference"/>
    <w:basedOn w:val="a0"/>
    <w:uiPriority w:val="32"/>
    <w:qFormat/>
    <w:rsid w:val="004108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