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9FED" w14:textId="77777777" w:rsidR="005401A4" w:rsidRDefault="005401A4">
      <w:pPr>
        <w:rPr>
          <w:rFonts w:hint="eastAsia"/>
        </w:rPr>
      </w:pPr>
      <w:r>
        <w:rPr>
          <w:rFonts w:hint="eastAsia"/>
        </w:rPr>
        <w:t>中文转拼音翻译模型简介</w:t>
      </w:r>
    </w:p>
    <w:p w14:paraId="66C2F5BC" w14:textId="77777777" w:rsidR="005401A4" w:rsidRDefault="005401A4">
      <w:pPr>
        <w:rPr>
          <w:rFonts w:hint="eastAsia"/>
        </w:rPr>
      </w:pPr>
      <w:r>
        <w:rPr>
          <w:rFonts w:hint="eastAsia"/>
        </w:rPr>
        <w:t>随着全球化进程的不断加快，汉语作为世界上使用人数最多的语言之一，其重要性日益凸显。然而，对于非母语使用者而言，汉字的学习难度较高，这成为了汉语传播的一大障碍。为了解决这一问题，中文转拼音翻译模型应运而生。该模型旨在将复杂的汉字转化为易于理解的拼音形式，极大地方便了汉语学习者和使用者。</w:t>
      </w:r>
    </w:p>
    <w:p w14:paraId="7A5789CC" w14:textId="77777777" w:rsidR="005401A4" w:rsidRDefault="005401A4">
      <w:pPr>
        <w:rPr>
          <w:rFonts w:hint="eastAsia"/>
        </w:rPr>
      </w:pPr>
    </w:p>
    <w:p w14:paraId="53E652EF" w14:textId="77777777" w:rsidR="005401A4" w:rsidRDefault="005401A4">
      <w:pPr>
        <w:rPr>
          <w:rFonts w:hint="eastAsia"/>
        </w:rPr>
      </w:pPr>
    </w:p>
    <w:p w14:paraId="4F563993" w14:textId="77777777" w:rsidR="005401A4" w:rsidRDefault="005401A4">
      <w:pPr>
        <w:rPr>
          <w:rFonts w:hint="eastAsia"/>
        </w:rPr>
      </w:pPr>
      <w:r>
        <w:rPr>
          <w:rFonts w:hint="eastAsia"/>
        </w:rPr>
        <w:t>技术原理与实现</w:t>
      </w:r>
    </w:p>
    <w:p w14:paraId="6E9A20D8" w14:textId="77777777" w:rsidR="005401A4" w:rsidRDefault="005401A4">
      <w:pPr>
        <w:rPr>
          <w:rFonts w:hint="eastAsia"/>
        </w:rPr>
      </w:pPr>
      <w:r>
        <w:rPr>
          <w:rFonts w:hint="eastAsia"/>
        </w:rPr>
        <w:t>中文转拼音翻译模型主要基于深度学习技术，特别是序列到序列（Seq2Seq）模型以及注意力机制。通过大量的文本数据对模型进行训练，使其能够识别不同的汉字并将其准确地转换为相应的拼音。为了提高转化的准确性，模型还会结合上下文信息，确保在特定语境下选择正确的拼音输出。这种基于上下文的处理方式有效解决了多音字的问题，使得转换最后的总结更加精准。</w:t>
      </w:r>
    </w:p>
    <w:p w14:paraId="36756707" w14:textId="77777777" w:rsidR="005401A4" w:rsidRDefault="005401A4">
      <w:pPr>
        <w:rPr>
          <w:rFonts w:hint="eastAsia"/>
        </w:rPr>
      </w:pPr>
    </w:p>
    <w:p w14:paraId="447FB110" w14:textId="77777777" w:rsidR="005401A4" w:rsidRDefault="005401A4">
      <w:pPr>
        <w:rPr>
          <w:rFonts w:hint="eastAsia"/>
        </w:rPr>
      </w:pPr>
    </w:p>
    <w:p w14:paraId="4F4F1BF8" w14:textId="77777777" w:rsidR="005401A4" w:rsidRDefault="005401A4">
      <w:pPr>
        <w:rPr>
          <w:rFonts w:hint="eastAsia"/>
        </w:rPr>
      </w:pPr>
      <w:r>
        <w:rPr>
          <w:rFonts w:hint="eastAsia"/>
        </w:rPr>
        <w:t>应用场景</w:t>
      </w:r>
    </w:p>
    <w:p w14:paraId="3BBBD6C5" w14:textId="77777777" w:rsidR="005401A4" w:rsidRDefault="005401A4">
      <w:pPr>
        <w:rPr>
          <w:rFonts w:hint="eastAsia"/>
        </w:rPr>
      </w:pPr>
      <w:r>
        <w:rPr>
          <w:rFonts w:hint="eastAsia"/>
        </w:rPr>
        <w:t>中文转拼音翻译模型的应用场景非常广泛。在教育领域，它可以帮助初学者快速掌握汉语发音规则，降低学习门槛；在跨文化交流中，无论是旅游、商务还是日常交流，该模型都能提供即时的语言支持，增强沟通效率。对于汉语语音输入法的开发也有着重要意义，通过准确的拼音转换，可以显著提升语音识别的准确性。</w:t>
      </w:r>
    </w:p>
    <w:p w14:paraId="00BDB456" w14:textId="77777777" w:rsidR="005401A4" w:rsidRDefault="005401A4">
      <w:pPr>
        <w:rPr>
          <w:rFonts w:hint="eastAsia"/>
        </w:rPr>
      </w:pPr>
    </w:p>
    <w:p w14:paraId="2FC4A88D" w14:textId="77777777" w:rsidR="005401A4" w:rsidRDefault="005401A4">
      <w:pPr>
        <w:rPr>
          <w:rFonts w:hint="eastAsia"/>
        </w:rPr>
      </w:pPr>
    </w:p>
    <w:p w14:paraId="094BF33F" w14:textId="77777777" w:rsidR="005401A4" w:rsidRDefault="005401A4">
      <w:pPr>
        <w:rPr>
          <w:rFonts w:hint="eastAsia"/>
        </w:rPr>
      </w:pPr>
      <w:r>
        <w:rPr>
          <w:rFonts w:hint="eastAsia"/>
        </w:rPr>
        <w:t>面临的挑战与发展前景</w:t>
      </w:r>
    </w:p>
    <w:p w14:paraId="09AE3801" w14:textId="77777777" w:rsidR="005401A4" w:rsidRDefault="005401A4">
      <w:pPr>
        <w:rPr>
          <w:rFonts w:hint="eastAsia"/>
        </w:rPr>
      </w:pPr>
      <w:r>
        <w:rPr>
          <w:rFonts w:hint="eastAsia"/>
        </w:rPr>
        <w:t>尽管中文转拼音翻译模型已经取得了显著进展，但仍面临一些挑战。例如，在处理方言或古汉语时，由于缺乏足够的数据支持，模型的表现可能不如预期。未来，随着更多数据资源的开放和技术的进步，这些问题有望得到解决。同时，随着人工智能技术的不断发展，我们可以预见，中文转拼音翻译模型将会更加智能化、个性化，不仅能提供基础的拼音转换服务，还能根据用户的需求定制专属的学习计划或交流工具。</w:t>
      </w:r>
    </w:p>
    <w:p w14:paraId="56C5A712" w14:textId="77777777" w:rsidR="005401A4" w:rsidRDefault="005401A4">
      <w:pPr>
        <w:rPr>
          <w:rFonts w:hint="eastAsia"/>
        </w:rPr>
      </w:pPr>
    </w:p>
    <w:p w14:paraId="6806B340" w14:textId="77777777" w:rsidR="005401A4" w:rsidRDefault="005401A4">
      <w:pPr>
        <w:rPr>
          <w:rFonts w:hint="eastAsia"/>
        </w:rPr>
      </w:pPr>
    </w:p>
    <w:p w14:paraId="7491CE93" w14:textId="77777777" w:rsidR="005401A4" w:rsidRDefault="005401A4">
      <w:pPr>
        <w:rPr>
          <w:rFonts w:hint="eastAsia"/>
        </w:rPr>
      </w:pPr>
      <w:r>
        <w:rPr>
          <w:rFonts w:hint="eastAsia"/>
        </w:rPr>
        <w:t>最后的总结</w:t>
      </w:r>
    </w:p>
    <w:p w14:paraId="3088F8B9" w14:textId="77777777" w:rsidR="005401A4" w:rsidRDefault="005401A4">
      <w:pPr>
        <w:rPr>
          <w:rFonts w:hint="eastAsia"/>
        </w:rPr>
      </w:pPr>
      <w:r>
        <w:rPr>
          <w:rFonts w:hint="eastAsia"/>
        </w:rPr>
        <w:t>中文转拼音翻译模型是一个具有巨大潜力的创新项目。它不仅促进了汉语在全球范围内的普及，也为跨文化交流提供了便利。虽然仍有许多需要改进和完善的地方，但随着技术的不断进步，相信它将在更多领域发挥重要作用，并成为连接不同文化的重要桥梁。</w:t>
      </w:r>
    </w:p>
    <w:p w14:paraId="3F5DD2C2" w14:textId="77777777" w:rsidR="005401A4" w:rsidRDefault="005401A4">
      <w:pPr>
        <w:rPr>
          <w:rFonts w:hint="eastAsia"/>
        </w:rPr>
      </w:pPr>
    </w:p>
    <w:p w14:paraId="654350C5" w14:textId="77777777" w:rsidR="005401A4" w:rsidRDefault="00540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BFD67" w14:textId="0D6B37AB" w:rsidR="00232CFD" w:rsidRDefault="00232CFD"/>
    <w:sectPr w:rsidR="00232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FD"/>
    <w:rsid w:val="00232CFD"/>
    <w:rsid w:val="005401A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090DC-6625-4E57-A473-15D7F5B9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