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39AF" w14:textId="77777777" w:rsidR="008959E4" w:rsidRDefault="008959E4">
      <w:pPr>
        <w:rPr>
          <w:rFonts w:hint="eastAsia"/>
        </w:rPr>
      </w:pPr>
      <w:r>
        <w:rPr>
          <w:rFonts w:hint="eastAsia"/>
        </w:rPr>
        <w:t>语录和雨露的拼音一样吗</w:t>
      </w:r>
    </w:p>
    <w:p w14:paraId="20422E8C" w14:textId="77777777" w:rsidR="008959E4" w:rsidRDefault="008959E4">
      <w:pPr>
        <w:rPr>
          <w:rFonts w:hint="eastAsia"/>
        </w:rPr>
      </w:pPr>
      <w:r>
        <w:rPr>
          <w:rFonts w:hint="eastAsia"/>
        </w:rPr>
        <w:t>在汉语的拼音体系中，我们常常会探究一些字词发音的异同，“语录”和“雨露”这两个看似毫无关联的词语，人们有时也会好奇它们的拼音是否一样。下面我们就来详细分析一下。</w:t>
      </w:r>
    </w:p>
    <w:p w14:paraId="797A78E0" w14:textId="77777777" w:rsidR="008959E4" w:rsidRDefault="008959E4">
      <w:pPr>
        <w:rPr>
          <w:rFonts w:hint="eastAsia"/>
        </w:rPr>
      </w:pPr>
    </w:p>
    <w:p w14:paraId="366B3A80" w14:textId="77777777" w:rsidR="008959E4" w:rsidRDefault="008959E4">
      <w:pPr>
        <w:rPr>
          <w:rFonts w:hint="eastAsia"/>
        </w:rPr>
      </w:pPr>
    </w:p>
    <w:p w14:paraId="5DAAD2E9" w14:textId="77777777" w:rsidR="008959E4" w:rsidRDefault="008959E4">
      <w:pPr>
        <w:rPr>
          <w:rFonts w:hint="eastAsia"/>
        </w:rPr>
      </w:pPr>
      <w:r>
        <w:rPr>
          <w:rFonts w:hint="eastAsia"/>
        </w:rPr>
        <w:t>“语录”的拼音</w:t>
      </w:r>
    </w:p>
    <w:p w14:paraId="6A278C4B" w14:textId="77777777" w:rsidR="008959E4" w:rsidRDefault="008959E4">
      <w:pPr>
        <w:rPr>
          <w:rFonts w:hint="eastAsia"/>
        </w:rPr>
      </w:pPr>
      <w:r>
        <w:rPr>
          <w:rFonts w:hint="eastAsia"/>
        </w:rPr>
        <w:t>“语”字读音为“yǔ”，“录”字读音为“lù”，所以“语录”的拼音是“yǔ lù”。这两个字组合在一起，通常指言论的记录，在文化、历史领域使用较为频繁。比如我们熟知的《毛泽东语录》，它记录了毛泽东主席的部分重要言论，对当时及后世都有着深远的影响。</w:t>
      </w:r>
    </w:p>
    <w:p w14:paraId="07A30DA6" w14:textId="77777777" w:rsidR="008959E4" w:rsidRDefault="008959E4">
      <w:pPr>
        <w:rPr>
          <w:rFonts w:hint="eastAsia"/>
        </w:rPr>
      </w:pPr>
    </w:p>
    <w:p w14:paraId="1D7DEF20" w14:textId="77777777" w:rsidR="008959E4" w:rsidRDefault="008959E4">
      <w:pPr>
        <w:rPr>
          <w:rFonts w:hint="eastAsia"/>
        </w:rPr>
      </w:pPr>
    </w:p>
    <w:p w14:paraId="7D48ADB7" w14:textId="77777777" w:rsidR="008959E4" w:rsidRDefault="008959E4">
      <w:pPr>
        <w:rPr>
          <w:rFonts w:hint="eastAsia"/>
        </w:rPr>
      </w:pPr>
      <w:r>
        <w:rPr>
          <w:rFonts w:hint="eastAsia"/>
        </w:rPr>
        <w:t>“雨露”的拼音</w:t>
      </w:r>
    </w:p>
    <w:p w14:paraId="44CB7592" w14:textId="77777777" w:rsidR="008959E4" w:rsidRDefault="008959E4">
      <w:pPr>
        <w:rPr>
          <w:rFonts w:hint="eastAsia"/>
        </w:rPr>
      </w:pPr>
      <w:r>
        <w:rPr>
          <w:rFonts w:hint="eastAsia"/>
        </w:rPr>
        <w:t>“雨”字在“雨露”这个词语中读音同样是“yǔ”，“露”字读音为“lù”，那么“雨露”的拼音也是“yǔ lù”。“雨露”本义是指雨水和露水，在文学作品中常被用来比喻恩泽、滋润，像“春雨惊春清谷天，夏满芒夏暑相连，秋处露秋寒霜降，冬雪雪冬小大寒”这样的诗句里，露水也常出现在自然景象的描述中，而“雨露均沾”一词更是形象地表达了广泛分配、一视同仁的意思。</w:t>
      </w:r>
    </w:p>
    <w:p w14:paraId="2311F234" w14:textId="77777777" w:rsidR="008959E4" w:rsidRDefault="008959E4">
      <w:pPr>
        <w:rPr>
          <w:rFonts w:hint="eastAsia"/>
        </w:rPr>
      </w:pPr>
    </w:p>
    <w:p w14:paraId="57CA38BA" w14:textId="77777777" w:rsidR="008959E4" w:rsidRDefault="008959E4">
      <w:pPr>
        <w:rPr>
          <w:rFonts w:hint="eastAsia"/>
        </w:rPr>
      </w:pPr>
    </w:p>
    <w:p w14:paraId="06C942D2" w14:textId="77777777" w:rsidR="008959E4" w:rsidRDefault="008959E4">
      <w:pPr>
        <w:rPr>
          <w:rFonts w:hint="eastAsia"/>
        </w:rPr>
      </w:pPr>
      <w:r>
        <w:rPr>
          <w:rFonts w:hint="eastAsia"/>
        </w:rPr>
        <w:t>拼音相同但词义不同</w:t>
      </w:r>
    </w:p>
    <w:p w14:paraId="3588898D" w14:textId="77777777" w:rsidR="008959E4" w:rsidRDefault="008959E4">
      <w:pPr>
        <w:rPr>
          <w:rFonts w:hint="eastAsia"/>
        </w:rPr>
      </w:pPr>
      <w:r>
        <w:rPr>
          <w:rFonts w:hint="eastAsia"/>
        </w:rPr>
        <w:t>“语录”和“雨露”虽然拼音一样，但它们所表达的含义完全不同。“语录”属于语言文化范畴，侧重于记录和传达有价值的话语；“雨露”则属于自然和文学意象范畴，更多地与自然现象以及由自然现象引申出的象征意义相关。这种拼音相同但语义不同的情况在汉语中并不少见，比如“发见”的“见（jiàn）”和“看见”的“见（jiàn）”，“权利”的“权（quán）”和“权力”的“权（quán）”等，都是拼音一样但具体指向和含义有别的词语。</w:t>
      </w:r>
    </w:p>
    <w:p w14:paraId="0A2DC397" w14:textId="77777777" w:rsidR="008959E4" w:rsidRDefault="008959E4">
      <w:pPr>
        <w:rPr>
          <w:rFonts w:hint="eastAsia"/>
        </w:rPr>
      </w:pPr>
    </w:p>
    <w:p w14:paraId="771BA6C4" w14:textId="77777777" w:rsidR="008959E4" w:rsidRDefault="008959E4">
      <w:pPr>
        <w:rPr>
          <w:rFonts w:hint="eastAsia"/>
        </w:rPr>
      </w:pPr>
    </w:p>
    <w:p w14:paraId="0B7F64E0" w14:textId="77777777" w:rsidR="008959E4" w:rsidRDefault="008959E4">
      <w:pPr>
        <w:rPr>
          <w:rFonts w:hint="eastAsia"/>
        </w:rPr>
      </w:pPr>
      <w:r>
        <w:rPr>
          <w:rFonts w:hint="eastAsia"/>
        </w:rPr>
        <w:t>对语言学习和运用的影响</w:t>
      </w:r>
    </w:p>
    <w:p w14:paraId="3BF2FFB9" w14:textId="77777777" w:rsidR="008959E4" w:rsidRDefault="008959E4">
      <w:pPr>
        <w:rPr>
          <w:rFonts w:hint="eastAsia"/>
        </w:rPr>
      </w:pPr>
      <w:r>
        <w:rPr>
          <w:rFonts w:hint="eastAsia"/>
        </w:rPr>
        <w:t>这种拼音相同但词义有别的情况，既给汉语学习者带来了一定挑战，也为汉语的丰富性和趣味性增色不少。对于学习者而言，需要更加用心地去理解和分辨每个词语在不同语境下的准确含义，通过大量的阅读、练习来加深记忆和把握。而对于使用者来说，巧妙运用这些词语，能让表达更加生动、形象。例如，在写散文时，用“雨露滋润大地”可以描绘出自然中那种恩泽万物的美好景象；在阐述文化传承时，用“那些名人语录是我们宝贵的财富”可以让观点更加明确。所以，正确认识和把握“语录”与“雨露”这样拼音相同的词语，对我们更好地进行语言学习、交流和创作都具有重要意义。</w:t>
      </w:r>
    </w:p>
    <w:p w14:paraId="38C20F7D" w14:textId="77777777" w:rsidR="008959E4" w:rsidRDefault="008959E4">
      <w:pPr>
        <w:rPr>
          <w:rFonts w:hint="eastAsia"/>
        </w:rPr>
      </w:pPr>
    </w:p>
    <w:p w14:paraId="29A5ED60" w14:textId="77777777" w:rsidR="008959E4" w:rsidRDefault="00895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9247F" w14:textId="07D8F7C5" w:rsidR="006C04F3" w:rsidRDefault="006C04F3"/>
    <w:sectPr w:rsidR="006C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3"/>
    <w:rsid w:val="006C04F3"/>
    <w:rsid w:val="008959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992A-6352-4C1C-862C-569D0D4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