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8C8AB" w14:textId="77777777" w:rsidR="00333F13" w:rsidRDefault="00333F13">
      <w:pPr>
        <w:rPr>
          <w:rFonts w:hint="eastAsia"/>
        </w:rPr>
      </w:pPr>
    </w:p>
    <w:p w14:paraId="27B4CD34" w14:textId="77777777" w:rsidR="00333F13" w:rsidRDefault="00333F13">
      <w:pPr>
        <w:rPr>
          <w:rFonts w:hint="eastAsia"/>
        </w:rPr>
      </w:pPr>
      <w:r>
        <w:rPr>
          <w:rFonts w:hint="eastAsia"/>
        </w:rPr>
        <w:t>虞的拼音怎么读</w:t>
      </w:r>
    </w:p>
    <w:p w14:paraId="1D0F2374" w14:textId="77777777" w:rsidR="00333F13" w:rsidRDefault="00333F13">
      <w:pPr>
        <w:rPr>
          <w:rFonts w:hint="eastAsia"/>
        </w:rPr>
      </w:pPr>
      <w:r>
        <w:rPr>
          <w:rFonts w:hint="eastAsia"/>
        </w:rPr>
        <w:t>“虞”是现代汉语常用字，在《新华字典》中的拼音为“yú”，属于整体认读音节，声调为第二声。无论是作为单字使用，还是在词语、人名、地名中，这一拼音规则始终适用。例如“虞姬”（Yú Jī）、“虞山”（Yú Shān）等词汇，均以相同的发音方式呈现。掌握其拼音有助于准确读写汉语词汇，尤其在涉及古诗词、历史人名时更为关键。</w:t>
      </w:r>
    </w:p>
    <w:p w14:paraId="08EF03CC" w14:textId="77777777" w:rsidR="00333F13" w:rsidRDefault="00333F13">
      <w:pPr>
        <w:rPr>
          <w:rFonts w:hint="eastAsia"/>
        </w:rPr>
      </w:pPr>
    </w:p>
    <w:p w14:paraId="19FA0F30" w14:textId="77777777" w:rsidR="00333F13" w:rsidRDefault="00333F13">
      <w:pPr>
        <w:rPr>
          <w:rFonts w:hint="eastAsia"/>
        </w:rPr>
      </w:pPr>
    </w:p>
    <w:p w14:paraId="194B7671" w14:textId="77777777" w:rsidR="00333F13" w:rsidRDefault="00333F13">
      <w:pPr>
        <w:rPr>
          <w:rFonts w:hint="eastAsia"/>
        </w:rPr>
      </w:pPr>
      <w:r>
        <w:rPr>
          <w:rFonts w:hint="eastAsia"/>
        </w:rPr>
        <w:t>“虞”的字源与演变</w:t>
      </w:r>
    </w:p>
    <w:p w14:paraId="139F5767" w14:textId="77777777" w:rsidR="00333F13" w:rsidRDefault="00333F13">
      <w:pPr>
        <w:rPr>
          <w:rFonts w:hint="eastAsia"/>
        </w:rPr>
      </w:pPr>
      <w:r>
        <w:rPr>
          <w:rFonts w:hint="eastAsia"/>
        </w:rPr>
        <w:t>从甲骨文到小篆，“虞”字的形态经历了从具象到抽象的演变。最初其字形与狩猎场景相关，可能包含“虍”（虎纹）与“吴”（古音呼唤声）的组合，象征通过智慧制服野兽。楷书时期定型为“虞”，其结构既保留了表意的元素，又体现了汉字书写的简化趋势。古代文献中，“虞”常用作名词（如虞舜）或动词（如防备），展现出其语义的丰富性。</w:t>
      </w:r>
    </w:p>
    <w:p w14:paraId="1905A69F" w14:textId="77777777" w:rsidR="00333F13" w:rsidRDefault="00333F13">
      <w:pPr>
        <w:rPr>
          <w:rFonts w:hint="eastAsia"/>
        </w:rPr>
      </w:pPr>
    </w:p>
    <w:p w14:paraId="0EAD1379" w14:textId="77777777" w:rsidR="00333F13" w:rsidRDefault="00333F13">
      <w:pPr>
        <w:rPr>
          <w:rFonts w:hint="eastAsia"/>
        </w:rPr>
      </w:pPr>
    </w:p>
    <w:p w14:paraId="03F93311" w14:textId="77777777" w:rsidR="00333F13" w:rsidRDefault="00333F13">
      <w:pPr>
        <w:rPr>
          <w:rFonts w:hint="eastAsia"/>
        </w:rPr>
      </w:pPr>
      <w:r>
        <w:rPr>
          <w:rFonts w:hint="eastAsia"/>
        </w:rPr>
        <w:t>词义解析：从古至今的功能扩展</w:t>
      </w:r>
    </w:p>
    <w:p w14:paraId="2AC2EF38" w14:textId="77777777" w:rsidR="00333F13" w:rsidRDefault="00333F13">
      <w:pPr>
        <w:rPr>
          <w:rFonts w:hint="eastAsia"/>
        </w:rPr>
      </w:pPr>
      <w:r>
        <w:rPr>
          <w:rFonts w:hint="eastAsia"/>
        </w:rPr>
        <w:t>在古代，“虞”多与官职或自然管理相关。《周礼》中记载“山虞”“泽虞”等职位，专责山林川泽的保护。例如《尚书》提到舜帝时期设立“虞官”治理自然资源，奠定了早期环保意识的基础。现代语境内，该字常出现在复合词中，如“虞美人”（植物名/戏曲曲牌）、“尔虞我诈”（贬义成语）等。值得注意的是，作为人名用字时多取“安乐”“智慧”之意，带有文化寄寓色彩。</w:t>
      </w:r>
    </w:p>
    <w:p w14:paraId="6715AE87" w14:textId="77777777" w:rsidR="00333F13" w:rsidRDefault="00333F13">
      <w:pPr>
        <w:rPr>
          <w:rFonts w:hint="eastAsia"/>
        </w:rPr>
      </w:pPr>
    </w:p>
    <w:p w14:paraId="282FB204" w14:textId="77777777" w:rsidR="00333F13" w:rsidRDefault="00333F13">
      <w:pPr>
        <w:rPr>
          <w:rFonts w:hint="eastAsia"/>
        </w:rPr>
      </w:pPr>
    </w:p>
    <w:p w14:paraId="0014B5FB" w14:textId="77777777" w:rsidR="00333F13" w:rsidRDefault="00333F13">
      <w:pPr>
        <w:rPr>
          <w:rFonts w:hint="eastAsia"/>
        </w:rPr>
      </w:pPr>
      <w:r>
        <w:rPr>
          <w:rFonts w:hint="eastAsia"/>
        </w:rPr>
        <w:t>语音学视角下的发音特征</w:t>
      </w:r>
    </w:p>
    <w:p w14:paraId="5B5B191B" w14:textId="77777777" w:rsidR="00333F13" w:rsidRDefault="00333F13">
      <w:pPr>
        <w:rPr>
          <w:rFonts w:hint="eastAsia"/>
        </w:rPr>
      </w:pPr>
      <w:r>
        <w:rPr>
          <w:rFonts w:hint="eastAsia"/>
        </w:rPr>
        <w:t>从语音构成分析，“虞”的声母为浊辅音y，韵母u带有圆唇特征，整体发音需注意口腔肌肉的放松与鼻腔共鸣的微调。方言差异方面，部分南方方言（如吴语）会将第二声读作降升调，但在普通话体系中严格要求标准二声。声调的重要性体现在区分词义上，例如“虞”（yú）与“渔”（yú同音但异字）需结合语境理解。</w:t>
      </w:r>
    </w:p>
    <w:p w14:paraId="18C63B80" w14:textId="77777777" w:rsidR="00333F13" w:rsidRDefault="00333F13">
      <w:pPr>
        <w:rPr>
          <w:rFonts w:hint="eastAsia"/>
        </w:rPr>
      </w:pPr>
    </w:p>
    <w:p w14:paraId="0579E050" w14:textId="77777777" w:rsidR="00333F13" w:rsidRDefault="00333F13">
      <w:pPr>
        <w:rPr>
          <w:rFonts w:hint="eastAsia"/>
        </w:rPr>
      </w:pPr>
    </w:p>
    <w:p w14:paraId="03B7B667" w14:textId="77777777" w:rsidR="00333F13" w:rsidRDefault="00333F13">
      <w:pPr>
        <w:rPr>
          <w:rFonts w:hint="eastAsia"/>
        </w:rPr>
      </w:pPr>
      <w:r>
        <w:rPr>
          <w:rFonts w:hint="eastAsia"/>
        </w:rPr>
        <w:t>历史文献中的典型案例</w:t>
      </w:r>
    </w:p>
    <w:p w14:paraId="750D6D8A" w14:textId="77777777" w:rsidR="00333F13" w:rsidRDefault="00333F13">
      <w:pPr>
        <w:rPr>
          <w:rFonts w:hint="eastAsia"/>
        </w:rPr>
      </w:pPr>
      <w:r>
        <w:rPr>
          <w:rFonts w:hint="eastAsia"/>
        </w:rPr>
        <w:t>《史记·五帝本纪》记载：“舜曰‘契，百姓不亲，五品不驯，汝为司徒，而敬敷五教，在宽’……封弟象于有庳……舜弟象封于此，有庳之人，至今怀舜之德，称虞城云。”此处“虞”既指舜的封号衍生之地名，亦折射出上古时期伦理观念的传播轨迹。</w:t>
      </w:r>
    </w:p>
    <w:p w14:paraId="1A5B7DEC" w14:textId="77777777" w:rsidR="00333F13" w:rsidRDefault="00333F13">
      <w:pPr>
        <w:rPr>
          <w:rFonts w:hint="eastAsia"/>
        </w:rPr>
      </w:pPr>
    </w:p>
    <w:p w14:paraId="20C73D6B" w14:textId="77777777" w:rsidR="00333F13" w:rsidRDefault="00333F13">
      <w:pPr>
        <w:rPr>
          <w:rFonts w:hint="eastAsia"/>
        </w:rPr>
      </w:pPr>
    </w:p>
    <w:p w14:paraId="10EA2D7F" w14:textId="77777777" w:rsidR="00333F13" w:rsidRDefault="00333F13">
      <w:pPr>
        <w:rPr>
          <w:rFonts w:hint="eastAsia"/>
        </w:rPr>
      </w:pPr>
      <w:r>
        <w:rPr>
          <w:rFonts w:hint="eastAsia"/>
        </w:rPr>
        <w:t>现代应用中的多维场景</w:t>
      </w:r>
    </w:p>
    <w:p w14:paraId="6BF92062" w14:textId="77777777" w:rsidR="00333F13" w:rsidRDefault="00333F13">
      <w:pPr>
        <w:rPr>
          <w:rFonts w:hint="eastAsia"/>
        </w:rPr>
      </w:pPr>
      <w:r>
        <w:rPr>
          <w:rFonts w:hint="eastAsia"/>
        </w:rPr>
        <w:t>商业品牌中，“虞美人”被广泛应用于化妆品、服饰等领域，借其古典意象传递优雅气质；教育领域则通过《中华字经》等教材强化基础教育。地域文化层面，江苏常熟别称“虞城”，每年举办虞山文化节延续历史文脉。值得注意的是，网络语言里偶尔出现谐音梗（如“鱼于深海”代指自由），反映年轻一代对传统汉字的创新诠释。</w:t>
      </w:r>
    </w:p>
    <w:p w14:paraId="2057FE27" w14:textId="77777777" w:rsidR="00333F13" w:rsidRDefault="00333F13">
      <w:pPr>
        <w:rPr>
          <w:rFonts w:hint="eastAsia"/>
        </w:rPr>
      </w:pPr>
    </w:p>
    <w:p w14:paraId="11DAF931" w14:textId="77777777" w:rsidR="00333F13" w:rsidRDefault="00333F13">
      <w:pPr>
        <w:rPr>
          <w:rFonts w:hint="eastAsia"/>
        </w:rPr>
      </w:pPr>
    </w:p>
    <w:p w14:paraId="601A5D18" w14:textId="77777777" w:rsidR="00333F13" w:rsidRDefault="00333F13">
      <w:pPr>
        <w:rPr>
          <w:rFonts w:hint="eastAsia"/>
        </w:rPr>
      </w:pPr>
      <w:r>
        <w:rPr>
          <w:rFonts w:hint="eastAsia"/>
        </w:rPr>
        <w:t>跨领域关联的知识延伸</w:t>
      </w:r>
    </w:p>
    <w:p w14:paraId="0E1DF6F8" w14:textId="77777777" w:rsidR="00333F13" w:rsidRDefault="00333F13">
      <w:pPr>
        <w:rPr>
          <w:rFonts w:hint="eastAsia"/>
        </w:rPr>
      </w:pPr>
      <w:r>
        <w:rPr>
          <w:rFonts w:hint="eastAsia"/>
        </w:rPr>
        <w:t>汉字学研究中，“虞”字的构件分析显示其包含形声与象形混合特征：“虍”表意猛兽，“吴”原为会意字，后转化为声旁。在计算机编码领域，Unicode标准收录其全角字符（U+865E），支持多语种信息系统的统一处理。音乐领域，南音曲牌《虞舜歌》的传唱实证了文字与艺术的千年交融。</w:t>
      </w:r>
    </w:p>
    <w:p w14:paraId="24205FF5" w14:textId="77777777" w:rsidR="00333F13" w:rsidRDefault="00333F13">
      <w:pPr>
        <w:rPr>
          <w:rFonts w:hint="eastAsia"/>
        </w:rPr>
      </w:pPr>
    </w:p>
    <w:p w14:paraId="7BD43A5F" w14:textId="77777777" w:rsidR="00333F13" w:rsidRDefault="00333F13">
      <w:pPr>
        <w:rPr>
          <w:rFonts w:hint="eastAsia"/>
        </w:rPr>
      </w:pPr>
    </w:p>
    <w:p w14:paraId="2B8889C0" w14:textId="77777777" w:rsidR="00333F13" w:rsidRDefault="00333F13">
      <w:pPr>
        <w:rPr>
          <w:rFonts w:hint="eastAsia"/>
        </w:rPr>
      </w:pPr>
      <w:r>
        <w:rPr>
          <w:rFonts w:hint="eastAsia"/>
        </w:rPr>
        <w:t>常见误写误读的纠正</w:t>
      </w:r>
    </w:p>
    <w:p w14:paraId="58CA6B50" w14:textId="77777777" w:rsidR="00333F13" w:rsidRDefault="00333F13">
      <w:pPr>
        <w:rPr>
          <w:rFonts w:hint="eastAsia"/>
        </w:rPr>
      </w:pPr>
      <w:r>
        <w:rPr>
          <w:rFonts w:hint="eastAsia"/>
        </w:rPr>
        <w:t>由于字形相近，常有人将“虞”误写为“娱”或“吴”，需通过部件拆解法强化记忆：上部“虍”与虎相关，下部单人旁强调人文属性。语音方面，方言区学习者易受当地方言声调影响，建议通过标准发音示范进行对比训练。网络环境下曾流行篡改成语“尔虞我诈”为娱乐化表达，需警惕对语言纯洁性的冲击。</w:t>
      </w:r>
    </w:p>
    <w:p w14:paraId="1FAF930D" w14:textId="77777777" w:rsidR="00333F13" w:rsidRDefault="00333F13">
      <w:pPr>
        <w:rPr>
          <w:rFonts w:hint="eastAsia"/>
        </w:rPr>
      </w:pPr>
    </w:p>
    <w:p w14:paraId="49974D42" w14:textId="77777777" w:rsidR="00333F13" w:rsidRDefault="00333F13">
      <w:pPr>
        <w:rPr>
          <w:rFonts w:hint="eastAsia"/>
        </w:rPr>
      </w:pPr>
    </w:p>
    <w:p w14:paraId="56F438DE" w14:textId="77777777" w:rsidR="00333F13" w:rsidRDefault="00333F13">
      <w:pPr>
        <w:rPr>
          <w:rFonts w:hint="eastAsia"/>
        </w:rPr>
      </w:pPr>
      <w:r>
        <w:rPr>
          <w:rFonts w:hint="eastAsia"/>
        </w:rPr>
        <w:t>汉字美学的视觉呈现</w:t>
      </w:r>
    </w:p>
    <w:p w14:paraId="31C5048B" w14:textId="77777777" w:rsidR="00333F13" w:rsidRDefault="00333F13">
      <w:pPr>
        <w:rPr>
          <w:rFonts w:hint="eastAsia"/>
        </w:rPr>
      </w:pPr>
      <w:r>
        <w:rPr>
          <w:rFonts w:hint="eastAsia"/>
        </w:rPr>
        <w:t>书法艺术中，“虞”字结体端庄大气，楷书讲究均衡对称，行书则通过笔势连贯体现动感，草书简化为极具辨识度的抽象符号。篆刻创作常将其布局于方形空间，利用疏密对比凸显金石韵味。当代数字艺术中，该字的矢量重构展现出传统与现代的结合可能，为古老文字注入新生机。</w:t>
      </w:r>
    </w:p>
    <w:p w14:paraId="79AB9076" w14:textId="77777777" w:rsidR="00333F13" w:rsidRDefault="00333F13">
      <w:pPr>
        <w:rPr>
          <w:rFonts w:hint="eastAsia"/>
        </w:rPr>
      </w:pPr>
    </w:p>
    <w:p w14:paraId="25D114AA" w14:textId="77777777" w:rsidR="00333F13" w:rsidRDefault="00333F13">
      <w:pPr>
        <w:rPr>
          <w:rFonts w:hint="eastAsia"/>
        </w:rPr>
      </w:pPr>
    </w:p>
    <w:p w14:paraId="1F96CE0B" w14:textId="77777777" w:rsidR="00333F13" w:rsidRDefault="00333F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833279" w14:textId="61128C22" w:rsidR="00866C67" w:rsidRDefault="00866C67"/>
    <w:sectPr w:rsidR="00866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67"/>
    <w:rsid w:val="00333F13"/>
    <w:rsid w:val="00866C6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0D1F1-9304-453F-AB23-6FA1B7F4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C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C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C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C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C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C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C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C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C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C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C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C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C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C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C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C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C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C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C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C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C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C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C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