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70B8" w14:textId="77777777" w:rsidR="00415FA7" w:rsidRDefault="00415FA7">
      <w:pPr>
        <w:rPr>
          <w:rFonts w:hint="eastAsia"/>
        </w:rPr>
      </w:pPr>
    </w:p>
    <w:p w14:paraId="24E95006" w14:textId="77777777" w:rsidR="00415FA7" w:rsidRDefault="00415FA7">
      <w:pPr>
        <w:rPr>
          <w:rFonts w:hint="eastAsia"/>
        </w:rPr>
      </w:pPr>
      <w:r>
        <w:rPr>
          <w:rFonts w:hint="eastAsia"/>
        </w:rPr>
        <w:t>粥的拼音部首结构</w:t>
      </w:r>
    </w:p>
    <w:p w14:paraId="6356724C" w14:textId="77777777" w:rsidR="00415FA7" w:rsidRDefault="00415FA7">
      <w:pPr>
        <w:rPr>
          <w:rFonts w:hint="eastAsia"/>
        </w:rPr>
      </w:pPr>
      <w:r>
        <w:rPr>
          <w:rFonts w:hint="eastAsia"/>
        </w:rPr>
        <w:t>“粥”字是汉字中与饮食文化密切相关的典型代表之一。从语言学的角度剖析，“粥”的拼音、部首及字形结构体现了古人对事物属性的精准凝练。本文将从拼音结构、部首起源、字形演变及文化内涵四个维度展开解读。</w:t>
      </w:r>
    </w:p>
    <w:p w14:paraId="707E7956" w14:textId="77777777" w:rsidR="00415FA7" w:rsidRDefault="00415FA7">
      <w:pPr>
        <w:rPr>
          <w:rFonts w:hint="eastAsia"/>
        </w:rPr>
      </w:pPr>
    </w:p>
    <w:p w14:paraId="425B3BDF" w14:textId="77777777" w:rsidR="00415FA7" w:rsidRDefault="00415FA7">
      <w:pPr>
        <w:rPr>
          <w:rFonts w:hint="eastAsia"/>
        </w:rPr>
      </w:pPr>
    </w:p>
    <w:p w14:paraId="525E62B4" w14:textId="77777777" w:rsidR="00415FA7" w:rsidRDefault="00415FA7">
      <w:pPr>
        <w:rPr>
          <w:rFonts w:hint="eastAsia"/>
        </w:rPr>
      </w:pPr>
      <w:r>
        <w:rPr>
          <w:rFonts w:hint="eastAsia"/>
        </w:rPr>
        <w:t>拼音中的声韵密码</w:t>
      </w:r>
    </w:p>
    <w:p w14:paraId="2A7F6BFF" w14:textId="77777777" w:rsidR="00415FA7" w:rsidRDefault="00415FA7">
      <w:pPr>
        <w:rPr>
          <w:rFonts w:hint="eastAsia"/>
        </w:rPr>
      </w:pPr>
      <w:r>
        <w:rPr>
          <w:rFonts w:hint="eastAsia"/>
        </w:rPr>
        <w:t>“粥”的普通话发音为“zhōu”，属于阴平声调（第一声）。其拼音结构由声母zh、介音i（实际发音中与zh融合形成卷舌音）和韵母ou构成。这个发音暗合了古汉语语音规律——zh作为舌尖后音，对应古代浊音[d?]的弱化形式，而ou韵母揭示了该字在音韵层面与“粥”类流体食物的绵长质感存在隐秘关联。现代汉语中，“粥”的平声调特性强化了其日常生活的平和感。</w:t>
      </w:r>
    </w:p>
    <w:p w14:paraId="54F679EC" w14:textId="77777777" w:rsidR="00415FA7" w:rsidRDefault="00415FA7">
      <w:pPr>
        <w:rPr>
          <w:rFonts w:hint="eastAsia"/>
        </w:rPr>
      </w:pPr>
    </w:p>
    <w:p w14:paraId="1BE3A473" w14:textId="77777777" w:rsidR="00415FA7" w:rsidRDefault="00415FA7">
      <w:pPr>
        <w:rPr>
          <w:rFonts w:hint="eastAsia"/>
        </w:rPr>
      </w:pPr>
    </w:p>
    <w:p w14:paraId="3BAFBEB6" w14:textId="77777777" w:rsidR="00415FA7" w:rsidRDefault="00415FA7">
      <w:pPr>
        <w:rPr>
          <w:rFonts w:hint="eastAsia"/>
        </w:rPr>
      </w:pPr>
      <w:r>
        <w:rPr>
          <w:rFonts w:hint="eastAsia"/>
        </w:rPr>
        <w:t>部首“米”的物质指向</w:t>
      </w:r>
    </w:p>
    <w:p w14:paraId="4C4D71EA" w14:textId="77777777" w:rsidR="00415FA7" w:rsidRDefault="00415FA7">
      <w:pPr>
        <w:rPr>
          <w:rFonts w:hint="eastAsia"/>
        </w:rPr>
      </w:pPr>
      <w:r>
        <w:rPr>
          <w:rFonts w:hint="eastAsia"/>
        </w:rPr>
        <w:t>汉字部首系统中，“粥”属“米”部，这一归类精准反映了物质构成核心。篆书时期的“粥”写作“粥”（简化前为“粥”），上部双弓形结构象征热气升腾，下部米字旁直指原料来源。《说文解字》释“粥”为“糜也，从米鬻声”，明确了其与谷物的本质联系。在甲骨文和金文中，类似的字形多用于表述煮食行为，说明先民通过字形固化了烹饪经验。</w:t>
      </w:r>
    </w:p>
    <w:p w14:paraId="7FAB2D8C" w14:textId="77777777" w:rsidR="00415FA7" w:rsidRDefault="00415FA7">
      <w:pPr>
        <w:rPr>
          <w:rFonts w:hint="eastAsia"/>
        </w:rPr>
      </w:pPr>
    </w:p>
    <w:p w14:paraId="3300B349" w14:textId="77777777" w:rsidR="00415FA7" w:rsidRDefault="00415FA7">
      <w:pPr>
        <w:rPr>
          <w:rFonts w:hint="eastAsia"/>
        </w:rPr>
      </w:pPr>
    </w:p>
    <w:p w14:paraId="1360D6C9" w14:textId="77777777" w:rsidR="00415FA7" w:rsidRDefault="00415FA7">
      <w:pPr>
        <w:rPr>
          <w:rFonts w:hint="eastAsia"/>
        </w:rPr>
      </w:pPr>
      <w:r>
        <w:rPr>
          <w:rFonts w:hint="eastAsia"/>
        </w:rPr>
        <w:t>结构美学的平衡艺术</w:t>
      </w:r>
    </w:p>
    <w:p w14:paraId="76F58A99" w14:textId="77777777" w:rsidR="00415FA7" w:rsidRDefault="00415FA7">
      <w:pPr>
        <w:rPr>
          <w:rFonts w:hint="eastAsia"/>
        </w:rPr>
      </w:pPr>
      <w:r>
        <w:rPr>
          <w:rFonts w:hint="eastAsia"/>
        </w:rPr>
        <w:t>楷体“粥”为左右结构，左侧米字旁占全字宽度约三分之一，右侧“鬻”的上部为两把弓形构成的蒸汽符号，下部是“鬲”（古代炊器）与“米”的简化组合。这种非对称平衡展现了汉字设计的匠心——米部稳重如基石，上部飘逸的曲线则暗示蒸汽的升腾动态。书写时需注意米部末笔的提笔与下部横画的呼应，才能达到视觉的重心平稳。</w:t>
      </w:r>
    </w:p>
    <w:p w14:paraId="6D65428B" w14:textId="77777777" w:rsidR="00415FA7" w:rsidRDefault="00415FA7">
      <w:pPr>
        <w:rPr>
          <w:rFonts w:hint="eastAsia"/>
        </w:rPr>
      </w:pPr>
    </w:p>
    <w:p w14:paraId="5EA06C28" w14:textId="77777777" w:rsidR="00415FA7" w:rsidRDefault="00415FA7">
      <w:pPr>
        <w:rPr>
          <w:rFonts w:hint="eastAsia"/>
        </w:rPr>
      </w:pPr>
    </w:p>
    <w:p w14:paraId="0F85D1BA" w14:textId="77777777" w:rsidR="00415FA7" w:rsidRDefault="00415FA7">
      <w:pPr>
        <w:rPr>
          <w:rFonts w:hint="eastAsia"/>
        </w:rPr>
      </w:pPr>
      <w:r>
        <w:rPr>
          <w:rFonts w:hint="eastAsia"/>
        </w:rPr>
        <w:t>文化意象的符号转译</w:t>
      </w:r>
    </w:p>
    <w:p w14:paraId="44AC52E0" w14:textId="77777777" w:rsidR="00415FA7" w:rsidRDefault="00415FA7">
      <w:pPr>
        <w:rPr>
          <w:rFonts w:hint="eastAsia"/>
        </w:rPr>
      </w:pPr>
      <w:r>
        <w:rPr>
          <w:rFonts w:hint="eastAsia"/>
        </w:rPr>
        <w:t>“粥”字承载着多重文化象征。米部奠定饮食根基，暗示五谷为养的农耕文明；“鬻”声旁的双弓造型暗合祭祀时袅袅升腾的香火，使之成为祈福仪式的重要载体。北宋《太平圣惠方》记载多种药粥配方，证明其承载着“药食同源”的东方哲学。现代生活中，腊八粥、八宝粥等品类更延伸出团圆、祈福等社会文化功能。</w:t>
      </w:r>
    </w:p>
    <w:p w14:paraId="2FA79C4B" w14:textId="77777777" w:rsidR="00415FA7" w:rsidRDefault="00415FA7">
      <w:pPr>
        <w:rPr>
          <w:rFonts w:hint="eastAsia"/>
        </w:rPr>
      </w:pPr>
    </w:p>
    <w:p w14:paraId="11060B6E" w14:textId="77777777" w:rsidR="00415FA7" w:rsidRDefault="00415FA7">
      <w:pPr>
        <w:rPr>
          <w:rFonts w:hint="eastAsia"/>
        </w:rPr>
      </w:pPr>
    </w:p>
    <w:p w14:paraId="51F41758" w14:textId="77777777" w:rsidR="00415FA7" w:rsidRDefault="00415FA7">
      <w:pPr>
        <w:rPr>
          <w:rFonts w:hint="eastAsia"/>
        </w:rPr>
      </w:pPr>
      <w:r>
        <w:rPr>
          <w:rFonts w:hint="eastAsia"/>
        </w:rPr>
        <w:t>古今字形的演变轨迹</w:t>
      </w:r>
    </w:p>
    <w:p w14:paraId="0661B8D8" w14:textId="77777777" w:rsidR="00415FA7" w:rsidRDefault="00415FA7">
      <w:pPr>
        <w:rPr>
          <w:rFonts w:hint="eastAsia"/>
        </w:rPr>
      </w:pPr>
      <w:r>
        <w:rPr>
          <w:rFonts w:hint="eastAsia"/>
        </w:rPr>
        <w:t>篆书时代的“粥”结构繁复，字形中包含明确煮器轮廓；隶书阶段简化为半包围结构，蒸汽符号抽象为两道弯曲线条；楷书进一步规范，形成今日所见格局。有趣的是，繁体字“粥”保留了更多象形成分，而简体字通过笔画整合强化了书写效率。这种演变轨迹映射出汉字从具象描绘到符号抽象的历史进程。</w:t>
      </w:r>
    </w:p>
    <w:p w14:paraId="184C15BF" w14:textId="77777777" w:rsidR="00415FA7" w:rsidRDefault="00415FA7">
      <w:pPr>
        <w:rPr>
          <w:rFonts w:hint="eastAsia"/>
        </w:rPr>
      </w:pPr>
    </w:p>
    <w:p w14:paraId="08BF12C0" w14:textId="77777777" w:rsidR="00415FA7" w:rsidRDefault="00415FA7">
      <w:pPr>
        <w:rPr>
          <w:rFonts w:hint="eastAsia"/>
        </w:rPr>
      </w:pPr>
    </w:p>
    <w:p w14:paraId="7CE75FB0" w14:textId="77777777" w:rsidR="00415FA7" w:rsidRDefault="00415FA7">
      <w:pPr>
        <w:rPr>
          <w:rFonts w:hint="eastAsia"/>
        </w:rPr>
      </w:pPr>
      <w:r>
        <w:rPr>
          <w:rFonts w:hint="eastAsia"/>
        </w:rPr>
        <w:t>跨学科的文化解码</w:t>
      </w:r>
    </w:p>
    <w:p w14:paraId="266E73F3" w14:textId="77777777" w:rsidR="00415FA7" w:rsidRDefault="00415FA7">
      <w:pPr>
        <w:rPr>
          <w:rFonts w:hint="eastAsia"/>
        </w:rPr>
      </w:pPr>
      <w:r>
        <w:rPr>
          <w:rFonts w:hint="eastAsia"/>
        </w:rPr>
        <w:t>从民俗学视角，不同地域的“粥”字衍生出独特文化内涵：岭南地区的长寿粥，江浙的船头粥，西北的油茶粥，均通过不同食材组合映射地域文化。语言学研究表明，“粥”类拟声词在方言中常保留叠韵特征，如吴语“粥粥”模拟煮沸声。这些跨维度解读显示，单个汉字实为承载文化基因的活化石。</w:t>
      </w:r>
    </w:p>
    <w:p w14:paraId="4C4D4202" w14:textId="77777777" w:rsidR="00415FA7" w:rsidRDefault="00415FA7">
      <w:pPr>
        <w:rPr>
          <w:rFonts w:hint="eastAsia"/>
        </w:rPr>
      </w:pPr>
    </w:p>
    <w:p w14:paraId="1243B41C" w14:textId="77777777" w:rsidR="00415FA7" w:rsidRDefault="00415FA7">
      <w:pPr>
        <w:rPr>
          <w:rFonts w:hint="eastAsia"/>
        </w:rPr>
      </w:pPr>
    </w:p>
    <w:p w14:paraId="13D15A45" w14:textId="77777777" w:rsidR="00415FA7" w:rsidRDefault="00415FA7">
      <w:pPr>
        <w:rPr>
          <w:rFonts w:hint="eastAsia"/>
        </w:rPr>
      </w:pPr>
      <w:r>
        <w:rPr>
          <w:rFonts w:hint="eastAsia"/>
        </w:rPr>
        <w:t>书写规范的现代启示</w:t>
      </w:r>
    </w:p>
    <w:p w14:paraId="239CE8DC" w14:textId="77777777" w:rsidR="00415FA7" w:rsidRDefault="00415FA7">
      <w:pPr>
        <w:rPr>
          <w:rFonts w:hint="eastAsia"/>
        </w:rPr>
      </w:pPr>
      <w:r>
        <w:rPr>
          <w:rFonts w:hint="eastAsia"/>
        </w:rPr>
        <w:t>现行规范书写强调笔顺完整性——先完成米部，再书写右侧上部结构，最后处理下部。这种规整性在数字时代尤为重要，因手写输入系统依赖标准笔画识别。书法爱好者常通过“粥”字练习笔锋转换：米部的顿笔到弓部的提转，再到下部捺画的收势，蕴含着轻重缓急的节奏之美。</w:t>
      </w:r>
    </w:p>
    <w:p w14:paraId="290510EA" w14:textId="77777777" w:rsidR="00415FA7" w:rsidRDefault="00415FA7">
      <w:pPr>
        <w:rPr>
          <w:rFonts w:hint="eastAsia"/>
        </w:rPr>
      </w:pPr>
    </w:p>
    <w:p w14:paraId="7A3D66F3" w14:textId="77777777" w:rsidR="00415FA7" w:rsidRDefault="00415FA7">
      <w:pPr>
        <w:rPr>
          <w:rFonts w:hint="eastAsia"/>
        </w:rPr>
      </w:pPr>
    </w:p>
    <w:p w14:paraId="38972C59" w14:textId="77777777" w:rsidR="00415FA7" w:rsidRDefault="00415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BB7B0" w14:textId="20A36CF1" w:rsidR="00EF077B" w:rsidRDefault="00EF077B"/>
    <w:sectPr w:rsidR="00EF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B"/>
    <w:rsid w:val="00415FA7"/>
    <w:rsid w:val="009E59BB"/>
    <w:rsid w:val="00E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6ECB2-5382-4276-ADFC-C20F2FC3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