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91FC" w14:textId="77777777" w:rsidR="00C73F5B" w:rsidRDefault="00C73F5B">
      <w:pPr>
        <w:rPr>
          <w:rFonts w:hint="eastAsia"/>
        </w:rPr>
      </w:pPr>
    </w:p>
    <w:p w14:paraId="7CCDEA05" w14:textId="77777777" w:rsidR="00C73F5B" w:rsidRDefault="00C73F5B">
      <w:pPr>
        <w:rPr>
          <w:rFonts w:hint="eastAsia"/>
        </w:rPr>
      </w:pPr>
      <w:r>
        <w:rPr>
          <w:rFonts w:hint="eastAsia"/>
        </w:rPr>
        <w:t>粥拼音及基本含义</w:t>
      </w:r>
    </w:p>
    <w:p w14:paraId="14C6F6E0" w14:textId="77777777" w:rsidR="00C73F5B" w:rsidRDefault="00C73F5B">
      <w:pPr>
        <w:rPr>
          <w:rFonts w:hint="eastAsia"/>
        </w:rPr>
      </w:pPr>
      <w:r>
        <w:rPr>
          <w:rFonts w:hint="eastAsia"/>
        </w:rPr>
        <w:t>“粥”的拼音是“zhōu”，发音时声调为第一声，平缓上扬。作为汉语常用字，粥的字形由“米”和“鬻”组成。其本义指用粮食加水熬煮的半流质食物，后衍生出滋养、调和之意。粥在中国饮食文化中占据重要地位，既是日常主食，也是养生食疗的常见载体。</w:t>
      </w:r>
    </w:p>
    <w:p w14:paraId="16CF8F09" w14:textId="77777777" w:rsidR="00C73F5B" w:rsidRDefault="00C73F5B">
      <w:pPr>
        <w:rPr>
          <w:rFonts w:hint="eastAsia"/>
        </w:rPr>
      </w:pPr>
    </w:p>
    <w:p w14:paraId="5FB7E477" w14:textId="77777777" w:rsidR="00C73F5B" w:rsidRDefault="00C73F5B">
      <w:pPr>
        <w:rPr>
          <w:rFonts w:hint="eastAsia"/>
        </w:rPr>
      </w:pPr>
    </w:p>
    <w:p w14:paraId="0C85BCF4" w14:textId="77777777" w:rsidR="00C73F5B" w:rsidRDefault="00C73F5B">
      <w:pPr>
        <w:rPr>
          <w:rFonts w:hint="eastAsia"/>
        </w:rPr>
      </w:pPr>
      <w:r>
        <w:rPr>
          <w:rFonts w:hint="eastAsia"/>
        </w:rPr>
        <w:t>粥字的文化溯源</w:t>
      </w:r>
    </w:p>
    <w:p w14:paraId="67C46ABD" w14:textId="77777777" w:rsidR="00C73F5B" w:rsidRDefault="00C73F5B">
      <w:pPr>
        <w:rPr>
          <w:rFonts w:hint="eastAsia"/>
        </w:rPr>
      </w:pPr>
      <w:r>
        <w:rPr>
          <w:rFonts w:hint="eastAsia"/>
        </w:rPr>
        <w:t>汉字“粥”在甲骨文中已现雏形，早期写作“鬻”，上部为“鬲”（古代炊具），下部是“米”，形象表现了米在炊具中熬煮的场景。先秦典籍《周礼》记载“浆人掌共王之六饮，水、浆、醴、凉、医、酏”，其中“酏”即粥的古称。唐代《食疗本草》系统总结粥疗功效，苏轼、陆游等文人留下大量咏粥诗篇，可见粥文化贯穿中华文明千年历程。</w:t>
      </w:r>
    </w:p>
    <w:p w14:paraId="2A469172" w14:textId="77777777" w:rsidR="00C73F5B" w:rsidRDefault="00C73F5B">
      <w:pPr>
        <w:rPr>
          <w:rFonts w:hint="eastAsia"/>
        </w:rPr>
      </w:pPr>
    </w:p>
    <w:p w14:paraId="5CEE5D6D" w14:textId="77777777" w:rsidR="00C73F5B" w:rsidRDefault="00C73F5B">
      <w:pPr>
        <w:rPr>
          <w:rFonts w:hint="eastAsia"/>
        </w:rPr>
      </w:pPr>
    </w:p>
    <w:p w14:paraId="20871B15" w14:textId="77777777" w:rsidR="00C73F5B" w:rsidRDefault="00C73F5B">
      <w:pPr>
        <w:rPr>
          <w:rFonts w:hint="eastAsia"/>
        </w:rPr>
      </w:pPr>
      <w:r>
        <w:rPr>
          <w:rFonts w:hint="eastAsia"/>
        </w:rPr>
        <w:t>粥的组词与常见搭配</w:t>
      </w:r>
    </w:p>
    <w:p w14:paraId="3BCBFA49" w14:textId="77777777" w:rsidR="00C73F5B" w:rsidRDefault="00C73F5B">
      <w:pPr>
        <w:rPr>
          <w:rFonts w:hint="eastAsia"/>
        </w:rPr>
      </w:pPr>
      <w:r>
        <w:rPr>
          <w:rFonts w:hint="eastAsia"/>
        </w:rPr>
        <w:t>在汉语表达中，“粥”可组成近百个词语，展现出丰富语境。基础词汇如“米粥”“白粥”描述原料与状态；“八宝粥”“皮蛋瘦肉粥”突出配料特色；“药粥”体现药食同源理念；“粥少僧多”作为歇后语形容资源紧缺。地方特色中，“艇仔粥”（珠三角）、“瓦罐粥”（赣闽）等地域名称更延伸出民俗内涵。此外，“稠粥”“稀粥”等描述质地变化，“煮粥”“熬粥”展现制作工艺。</w:t>
      </w:r>
    </w:p>
    <w:p w14:paraId="0C153FDB" w14:textId="77777777" w:rsidR="00C73F5B" w:rsidRDefault="00C73F5B">
      <w:pPr>
        <w:rPr>
          <w:rFonts w:hint="eastAsia"/>
        </w:rPr>
      </w:pPr>
    </w:p>
    <w:p w14:paraId="695EB4C0" w14:textId="77777777" w:rsidR="00C73F5B" w:rsidRDefault="00C73F5B">
      <w:pPr>
        <w:rPr>
          <w:rFonts w:hint="eastAsia"/>
        </w:rPr>
      </w:pPr>
    </w:p>
    <w:p w14:paraId="1BEFE8F1" w14:textId="77777777" w:rsidR="00C73F5B" w:rsidRDefault="00C73F5B">
      <w:pPr>
        <w:rPr>
          <w:rFonts w:hint="eastAsia"/>
        </w:rPr>
      </w:pPr>
      <w:r>
        <w:rPr>
          <w:rFonts w:hint="eastAsia"/>
        </w:rPr>
        <w:t>粥在日常生活中的应用</w:t>
      </w:r>
    </w:p>
    <w:p w14:paraId="46A2D2BE" w14:textId="77777777" w:rsidR="00C73F5B" w:rsidRDefault="00C73F5B">
      <w:pPr>
        <w:rPr>
          <w:rFonts w:hint="eastAsia"/>
        </w:rPr>
      </w:pPr>
      <w:r>
        <w:rPr>
          <w:rFonts w:hint="eastAsia"/>
        </w:rPr>
        <w:t>现代饮食中，粥品兼具功能性与仪式感。早餐场景中，红枣枸杞粥提供能量，鸡茸玉米粥更受儿童青睐；病患饮食中，小米粥、山药粥以其易消化特性成为康复首选；养生领域，杂粮粥（如燕麦、藜麦）因其膳食纤维被健身人群推崇。现代厨房设备助力粥品创新，高压锅缩短煮制时间，破壁机保留食材营养，冷藏技术延长保存周期，使传统粥食焕发新活力。</w:t>
      </w:r>
    </w:p>
    <w:p w14:paraId="7600E7A6" w14:textId="77777777" w:rsidR="00C73F5B" w:rsidRDefault="00C73F5B">
      <w:pPr>
        <w:rPr>
          <w:rFonts w:hint="eastAsia"/>
        </w:rPr>
      </w:pPr>
    </w:p>
    <w:p w14:paraId="421B03B2" w14:textId="77777777" w:rsidR="00C73F5B" w:rsidRDefault="00C73F5B">
      <w:pPr>
        <w:rPr>
          <w:rFonts w:hint="eastAsia"/>
        </w:rPr>
      </w:pPr>
    </w:p>
    <w:p w14:paraId="6D7E3C01" w14:textId="77777777" w:rsidR="00C73F5B" w:rsidRDefault="00C73F5B">
      <w:pPr>
        <w:rPr>
          <w:rFonts w:hint="eastAsia"/>
        </w:rPr>
      </w:pPr>
      <w:r>
        <w:rPr>
          <w:rFonts w:hint="eastAsia"/>
        </w:rPr>
        <w:t>粥文化的地域差异</w:t>
      </w:r>
    </w:p>
    <w:p w14:paraId="576BD4BB" w14:textId="77777777" w:rsidR="00C73F5B" w:rsidRDefault="00C73F5B">
      <w:pPr>
        <w:rPr>
          <w:rFonts w:hint="eastAsia"/>
        </w:rPr>
      </w:pPr>
      <w:r>
        <w:rPr>
          <w:rFonts w:hint="eastAsia"/>
        </w:rPr>
        <w:t>中国幅员辽阔造就粥品千姿百态：北方以小米粥、玉米碴粥为主，体现杂粮特性；南方偏好生滚鱼片粥、状元及第粥，海鲜与禽肉融入增加鲜味层次。少数民族地区特色显著：蒙古族的奶茶粥兼具饮食与待客功能，藏族酥油茶粥兼具热量补充与文化仪式感，回族羊杂碎粥体现清真饮食传统。海外改良版如墨西哥鸡肉玉米粥（Sopa de Elote）、日本纳豆粥，展现出饮食文化交融之美。</w:t>
      </w:r>
    </w:p>
    <w:p w14:paraId="785E912A" w14:textId="77777777" w:rsidR="00C73F5B" w:rsidRDefault="00C73F5B">
      <w:pPr>
        <w:rPr>
          <w:rFonts w:hint="eastAsia"/>
        </w:rPr>
      </w:pPr>
    </w:p>
    <w:p w14:paraId="4E00361A" w14:textId="77777777" w:rsidR="00C73F5B" w:rsidRDefault="00C73F5B">
      <w:pPr>
        <w:rPr>
          <w:rFonts w:hint="eastAsia"/>
        </w:rPr>
      </w:pPr>
    </w:p>
    <w:p w14:paraId="1A9E4191" w14:textId="77777777" w:rsidR="00C73F5B" w:rsidRDefault="00C73F5B">
      <w:pPr>
        <w:rPr>
          <w:rFonts w:hint="eastAsia"/>
        </w:rPr>
      </w:pPr>
      <w:r>
        <w:rPr>
          <w:rFonts w:hint="eastAsia"/>
        </w:rPr>
        <w:t>科学视角下的粥品价值</w:t>
      </w:r>
    </w:p>
    <w:p w14:paraId="6105B559" w14:textId="77777777" w:rsidR="00C73F5B" w:rsidRDefault="00C73F5B">
      <w:pPr>
        <w:rPr>
          <w:rFonts w:hint="eastAsia"/>
        </w:rPr>
      </w:pPr>
      <w:r>
        <w:rPr>
          <w:rFonts w:hint="eastAsia"/>
        </w:rPr>
        <w:t>从营养学角度，粥品碳水化合物含量稳定（约60-80%），膳食纤维因原料不同有所差异（糙米粥约3.5g/100g，精米粥＜1g/100g）。慢性病患者需注意血糖反应，可选择豆类增加膳食纤维延缓吸收。温度控制也有讲究：60-70℃为最佳入口温度，超过80℃易损伤口腔黏膜。现代研究证实，热粥能促进胃酸分泌，帮助胃溃疡恢复，其流质特性更利于术后康复人群摄入营养。</w:t>
      </w:r>
    </w:p>
    <w:p w14:paraId="49177106" w14:textId="77777777" w:rsidR="00C73F5B" w:rsidRDefault="00C73F5B">
      <w:pPr>
        <w:rPr>
          <w:rFonts w:hint="eastAsia"/>
        </w:rPr>
      </w:pPr>
    </w:p>
    <w:p w14:paraId="78D17C76" w14:textId="77777777" w:rsidR="00C73F5B" w:rsidRDefault="00C73F5B">
      <w:pPr>
        <w:rPr>
          <w:rFonts w:hint="eastAsia"/>
        </w:rPr>
      </w:pPr>
    </w:p>
    <w:p w14:paraId="0BBF98AB" w14:textId="77777777" w:rsidR="00C73F5B" w:rsidRDefault="00C73F5B">
      <w:pPr>
        <w:rPr>
          <w:rFonts w:hint="eastAsia"/>
        </w:rPr>
      </w:pPr>
      <w:r>
        <w:rPr>
          <w:rFonts w:hint="eastAsia"/>
        </w:rPr>
        <w:t>粥与文学艺术的关联</w:t>
      </w:r>
    </w:p>
    <w:p w14:paraId="3BA0EE6C" w14:textId="77777777" w:rsidR="00C73F5B" w:rsidRDefault="00C73F5B">
      <w:pPr>
        <w:rPr>
          <w:rFonts w:hint="eastAsia"/>
        </w:rPr>
      </w:pPr>
      <w:r>
        <w:rPr>
          <w:rFonts w:hint="eastAsia"/>
        </w:rPr>
        <w:t>文学经典中粥意象频现：《红楼梦》中桂圆甜汤体现贵族养生细节，《金瓶梅》里的肉粥暗示角色身份地位。《随园食单》将煮粥提升至艺术高度，强调“水米交融”之道。绘画作品中，南宋刘松年《撵茶图》描绘侍女煮粥场景，明清瓷器常见婴戏捞粥图样。当代影视剧中，熬煮药粥的细节常被用于烘托亲情氛围，纪录片《舌尖上的中国》更是将粥品制作升华为文化符号。</w:t>
      </w:r>
    </w:p>
    <w:p w14:paraId="73A7543D" w14:textId="77777777" w:rsidR="00C73F5B" w:rsidRDefault="00C73F5B">
      <w:pPr>
        <w:rPr>
          <w:rFonts w:hint="eastAsia"/>
        </w:rPr>
      </w:pPr>
    </w:p>
    <w:p w14:paraId="3F80E27F" w14:textId="77777777" w:rsidR="00C73F5B" w:rsidRDefault="00C73F5B">
      <w:pPr>
        <w:rPr>
          <w:rFonts w:hint="eastAsia"/>
        </w:rPr>
      </w:pPr>
    </w:p>
    <w:p w14:paraId="4F081C38" w14:textId="77777777" w:rsidR="00C73F5B" w:rsidRDefault="00C73F5B">
      <w:pPr>
        <w:rPr>
          <w:rFonts w:hint="eastAsia"/>
        </w:rPr>
      </w:pPr>
      <w:r>
        <w:rPr>
          <w:rFonts w:hint="eastAsia"/>
        </w:rPr>
        <w:t>传统粥文化的现代传承</w:t>
      </w:r>
    </w:p>
    <w:p w14:paraId="7761AF00" w14:textId="77777777" w:rsidR="00C73F5B" w:rsidRDefault="00C73F5B">
      <w:pPr>
        <w:rPr>
          <w:rFonts w:hint="eastAsia"/>
        </w:rPr>
      </w:pPr>
      <w:r>
        <w:rPr>
          <w:rFonts w:hint="eastAsia"/>
        </w:rPr>
        <w:t>在快消时代，老字号粥铺通过中央厨房保证品质稳定，连锁品牌推出外卖定制服务。社区食堂引入智能煮粥设备，精准控制火候与时间。高校食堂创新推出杂粮粥盲盒，鼓励大学生尝试新口味。非遗传承人通过社交媒体展示古法石臼舂米、柴火熬粥，吸引年轻群体参与体验。未来粥文化的发展方向，在于平衡传统技艺与现代创新，让千年食俗焕发时代生机。</w:t>
      </w:r>
    </w:p>
    <w:p w14:paraId="48B897F2" w14:textId="77777777" w:rsidR="00C73F5B" w:rsidRDefault="00C73F5B">
      <w:pPr>
        <w:rPr>
          <w:rFonts w:hint="eastAsia"/>
        </w:rPr>
      </w:pPr>
    </w:p>
    <w:p w14:paraId="4D4BF1B8" w14:textId="77777777" w:rsidR="00C73F5B" w:rsidRDefault="00C73F5B">
      <w:pPr>
        <w:rPr>
          <w:rFonts w:hint="eastAsia"/>
        </w:rPr>
      </w:pPr>
    </w:p>
    <w:p w14:paraId="0A8AF351" w14:textId="77777777" w:rsidR="00C73F5B" w:rsidRDefault="00C73F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3FA5F" w14:textId="7585012C" w:rsidR="00451ABD" w:rsidRDefault="00451ABD"/>
    <w:sectPr w:rsidR="00451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BD"/>
    <w:rsid w:val="00451ABD"/>
    <w:rsid w:val="009E59BB"/>
    <w:rsid w:val="00C7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EA299-1111-4AAC-88A0-75D95D93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A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A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A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A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A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A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A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A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A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A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A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A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A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A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A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A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A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A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A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A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A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A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A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