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8F7DB" w14:textId="77777777" w:rsidR="00BA3EC4" w:rsidRDefault="00BA3EC4">
      <w:pPr>
        <w:rPr>
          <w:rFonts w:hint="eastAsia"/>
        </w:rPr>
      </w:pPr>
    </w:p>
    <w:p w14:paraId="4E6769F6" w14:textId="77777777" w:rsidR="00BA3EC4" w:rsidRDefault="00BA3EC4">
      <w:pPr>
        <w:rPr>
          <w:rFonts w:hint="eastAsia"/>
        </w:rPr>
      </w:pPr>
      <w:r>
        <w:rPr>
          <w:rFonts w:hint="eastAsia"/>
        </w:rPr>
        <w:t>照例的拼音和基本释义</w:t>
      </w:r>
    </w:p>
    <w:p w14:paraId="1F71677C" w14:textId="77777777" w:rsidR="00BA3EC4" w:rsidRDefault="00BA3EC4">
      <w:pPr>
        <w:rPr>
          <w:rFonts w:hint="eastAsia"/>
        </w:rPr>
      </w:pPr>
      <w:r>
        <w:rPr>
          <w:rFonts w:hint="eastAsia"/>
        </w:rPr>
        <w:t>“照例”是汉语中的一个常用副词，其拼音标注为“zhào lì”。其中，“照”读第四声，“例”读第四声，声调的准确性直接影响词语的表意。作为口语和书面语中的高频词汇，“照例”通常表示“按照惯例”或“依照常例”的含义。例如，在工作场景中，我们可以用“公司照例在每月5号发放工资”来表达某项行为符合既定流程。对于学习中文的外国朋友而言，掌握“照例”的发音与用法，是理解汉语时间逻辑关系的重要一步。</w:t>
      </w:r>
    </w:p>
    <w:p w14:paraId="5D905E59" w14:textId="77777777" w:rsidR="00BA3EC4" w:rsidRDefault="00BA3EC4">
      <w:pPr>
        <w:rPr>
          <w:rFonts w:hint="eastAsia"/>
        </w:rPr>
      </w:pPr>
    </w:p>
    <w:p w14:paraId="077EC4BE" w14:textId="77777777" w:rsidR="00BA3EC4" w:rsidRDefault="00BA3EC4">
      <w:pPr>
        <w:rPr>
          <w:rFonts w:hint="eastAsia"/>
        </w:rPr>
      </w:pPr>
    </w:p>
    <w:p w14:paraId="4AC1E135" w14:textId="77777777" w:rsidR="00BA3EC4" w:rsidRDefault="00BA3EC4">
      <w:pPr>
        <w:rPr>
          <w:rFonts w:hint="eastAsia"/>
        </w:rPr>
      </w:pPr>
      <w:r>
        <w:rPr>
          <w:rFonts w:hint="eastAsia"/>
        </w:rPr>
        <w:t>语境中的灵活运用</w:t>
      </w:r>
    </w:p>
    <w:p w14:paraId="391DDC3F" w14:textId="77777777" w:rsidR="00BA3EC4" w:rsidRDefault="00BA3EC4">
      <w:pPr>
        <w:rPr>
          <w:rFonts w:hint="eastAsia"/>
        </w:rPr>
      </w:pPr>
      <w:r>
        <w:rPr>
          <w:rFonts w:hint="eastAsia"/>
        </w:rPr>
        <w:t>在实际使用中，“照例”多用于描述重复性行为或规律性安排，其语境覆盖日常生活、制度规范、季节变化等多个领域。比如在描述节日传统时：“端午节照例会举行龙舟竞渡”，此处既体现文化习俗的延续性，又暗含公众参与的普遍性。值得注意的是，“照例”隐含的前提是被遵循对象本身具有权威性或合理性，因此在表达质疑时需谨慎使用。如“他考试作弊居然照例没被发现”，此处虽然形式上符合固定结构，但语义重心已转向对现象的不满。</w:t>
      </w:r>
    </w:p>
    <w:p w14:paraId="48BC7382" w14:textId="77777777" w:rsidR="00BA3EC4" w:rsidRDefault="00BA3EC4">
      <w:pPr>
        <w:rPr>
          <w:rFonts w:hint="eastAsia"/>
        </w:rPr>
      </w:pPr>
    </w:p>
    <w:p w14:paraId="4F5A468B" w14:textId="77777777" w:rsidR="00BA3EC4" w:rsidRDefault="00BA3EC4">
      <w:pPr>
        <w:rPr>
          <w:rFonts w:hint="eastAsia"/>
        </w:rPr>
      </w:pPr>
    </w:p>
    <w:p w14:paraId="21C7A2C1" w14:textId="77777777" w:rsidR="00BA3EC4" w:rsidRDefault="00BA3EC4">
      <w:pPr>
        <w:rPr>
          <w:rFonts w:hint="eastAsia"/>
        </w:rPr>
      </w:pPr>
      <w:r>
        <w:rPr>
          <w:rFonts w:hint="eastAsia"/>
        </w:rPr>
        <w:t>语法结构的深度解析</w:t>
      </w:r>
    </w:p>
    <w:p w14:paraId="2D9D6F19" w14:textId="77777777" w:rsidR="00BA3EC4" w:rsidRDefault="00BA3EC4">
      <w:pPr>
        <w:rPr>
          <w:rFonts w:hint="eastAsia"/>
        </w:rPr>
      </w:pPr>
      <w:r>
        <w:rPr>
          <w:rFonts w:hint="eastAsia"/>
        </w:rPr>
        <w:t>从语法角度看，“照例”常与动词组合构成谓语成分，形成“照例+动词短语”的句式结构。例如“学校照例召开家长会”中，“召开家长会”是核心动作，“照例”起到时间状语的修饰作用。进阶用法可扩展为复合句式，如“按规章制度办，一切照例”，通过并列结构强化规则意识。值得注意的是，在否定句式中需将“照例”置于动词前，正确表述应为“他今天没照例提交报告”，而“他今天照例没提交报告”的表述虽被泛化使用，但严格而言不符合语法规范。</w:t>
      </w:r>
    </w:p>
    <w:p w14:paraId="43FD46E8" w14:textId="77777777" w:rsidR="00BA3EC4" w:rsidRDefault="00BA3EC4">
      <w:pPr>
        <w:rPr>
          <w:rFonts w:hint="eastAsia"/>
        </w:rPr>
      </w:pPr>
    </w:p>
    <w:p w14:paraId="23F762F9" w14:textId="77777777" w:rsidR="00BA3EC4" w:rsidRDefault="00BA3EC4">
      <w:pPr>
        <w:rPr>
          <w:rFonts w:hint="eastAsia"/>
        </w:rPr>
      </w:pPr>
    </w:p>
    <w:p w14:paraId="6929D70F" w14:textId="77777777" w:rsidR="00BA3EC4" w:rsidRDefault="00BA3EC4">
      <w:pPr>
        <w:rPr>
          <w:rFonts w:hint="eastAsia"/>
        </w:rPr>
      </w:pPr>
      <w:r>
        <w:rPr>
          <w:rFonts w:hint="eastAsia"/>
        </w:rPr>
        <w:t>近义词辨析与使用边界</w:t>
      </w:r>
    </w:p>
    <w:p w14:paraId="7C61541E" w14:textId="77777777" w:rsidR="00BA3EC4" w:rsidRDefault="00BA3EC4">
      <w:pPr>
        <w:rPr>
          <w:rFonts w:hint="eastAsia"/>
        </w:rPr>
      </w:pPr>
      <w:r>
        <w:rPr>
          <w:rFonts w:hint="eastAsia"/>
        </w:rPr>
        <w:t>“照例”与“按例”“惯例”等近义词存在细微差异。相较于“照例”强调行为规范性，“按例”侧重程序性执行，两者在正式文件中的使用频率相近但语感不同。例如行政公文中多使用“按例递送材料”，而日常交流更倾向“照例打卡”。与名词“惯例”相比，“照例”更强调动态的行为过程。实际应用中需结合语境选择，会议记录中宜用“按照会议惯例”，新闻报道则常用“各单位照例开展安全检查”。这种词汇弹性的掌握，反映了对汉语语义层级的理解程度。</w:t>
      </w:r>
    </w:p>
    <w:p w14:paraId="376A3CFE" w14:textId="77777777" w:rsidR="00BA3EC4" w:rsidRDefault="00BA3EC4">
      <w:pPr>
        <w:rPr>
          <w:rFonts w:hint="eastAsia"/>
        </w:rPr>
      </w:pPr>
    </w:p>
    <w:p w14:paraId="3C3893CA" w14:textId="77777777" w:rsidR="00BA3EC4" w:rsidRDefault="00BA3EC4">
      <w:pPr>
        <w:rPr>
          <w:rFonts w:hint="eastAsia"/>
        </w:rPr>
      </w:pPr>
    </w:p>
    <w:p w14:paraId="1B62F4D7" w14:textId="77777777" w:rsidR="00BA3EC4" w:rsidRDefault="00BA3EC4">
      <w:pPr>
        <w:rPr>
          <w:rFonts w:hint="eastAsia"/>
        </w:rPr>
      </w:pPr>
      <w:r>
        <w:rPr>
          <w:rFonts w:hint="eastAsia"/>
        </w:rPr>
        <w:t>文化内涵与语用场景</w:t>
      </w:r>
    </w:p>
    <w:p w14:paraId="31829B47" w14:textId="77777777" w:rsidR="00BA3EC4" w:rsidRDefault="00BA3EC4">
      <w:pPr>
        <w:rPr>
          <w:rFonts w:hint="eastAsia"/>
        </w:rPr>
      </w:pPr>
      <w:r>
        <w:rPr>
          <w:rFonts w:hint="eastAsia"/>
        </w:rPr>
        <w:t>语言现象往往承载着文化密码，“照例”背后折射出传统社会的秩序意识。古代衙门公告中常见“照例处置”的表述，这种规范化用语凸显了封建法制的稳定性。现代社会中，“照例”更多出现在需要体现公平公正的场景，如学校“照例公示三好学生名单”或企业“照例公开财务报表”。值得关注的是，在网络语境中“照例”出现了情感弱化现象，例如“照例被生活暴击”等戏谑表达，既保留了规范用语的框架，又赋予了新的语用功能，展现了汉语的强大生命力。</w:t>
      </w:r>
    </w:p>
    <w:p w14:paraId="5C847F12" w14:textId="77777777" w:rsidR="00BA3EC4" w:rsidRDefault="00BA3EC4">
      <w:pPr>
        <w:rPr>
          <w:rFonts w:hint="eastAsia"/>
        </w:rPr>
      </w:pPr>
    </w:p>
    <w:p w14:paraId="773C97EC" w14:textId="77777777" w:rsidR="00BA3EC4" w:rsidRDefault="00BA3EC4">
      <w:pPr>
        <w:rPr>
          <w:rFonts w:hint="eastAsia"/>
        </w:rPr>
      </w:pPr>
    </w:p>
    <w:p w14:paraId="2B0BB30B" w14:textId="77777777" w:rsidR="00BA3EC4" w:rsidRDefault="00BA3EC4">
      <w:pPr>
        <w:rPr>
          <w:rFonts w:hint="eastAsia"/>
        </w:rPr>
      </w:pPr>
      <w:r>
        <w:rPr>
          <w:rFonts w:hint="eastAsia"/>
        </w:rPr>
        <w:t>学习策略与常见误区</w:t>
      </w:r>
    </w:p>
    <w:p w14:paraId="65EEE340" w14:textId="77777777" w:rsidR="00BA3EC4" w:rsidRDefault="00BA3EC4">
      <w:pPr>
        <w:rPr>
          <w:rFonts w:hint="eastAsia"/>
        </w:rPr>
      </w:pPr>
      <w:r>
        <w:rPr>
          <w:rFonts w:hint="eastAsia"/>
        </w:rPr>
        <w:t>针对非母语学习者，掌握“照例”的关键在于构建语境联想网络。建议通过制作时间轴图表梳理行为模式，如标注“周一晨会照例提前半小时”“周五例会照例延长讨论时间”等具体场景。常见误区包括与“按时”混淆，后者强调时间点的准确性（如“按时服药”），而“照例”侧重程序的重复性。“照例完成作业”特指遵循学习计划，不同于“按时交作业”的时间节点要求。建议通过听力训练强化辨音能力，特别注意新闻播报中“照例”出现的固定搭配句式。</w:t>
      </w:r>
    </w:p>
    <w:p w14:paraId="0F742EDC" w14:textId="77777777" w:rsidR="00BA3EC4" w:rsidRDefault="00BA3EC4">
      <w:pPr>
        <w:rPr>
          <w:rFonts w:hint="eastAsia"/>
        </w:rPr>
      </w:pPr>
    </w:p>
    <w:p w14:paraId="7D48EBF4" w14:textId="77777777" w:rsidR="00BA3EC4" w:rsidRDefault="00BA3EC4">
      <w:pPr>
        <w:rPr>
          <w:rFonts w:hint="eastAsia"/>
        </w:rPr>
      </w:pPr>
    </w:p>
    <w:p w14:paraId="618A34FD" w14:textId="77777777" w:rsidR="00BA3EC4" w:rsidRDefault="00BA3EC4">
      <w:pPr>
        <w:rPr>
          <w:rFonts w:hint="eastAsia"/>
        </w:rPr>
      </w:pPr>
      <w:r>
        <w:rPr>
          <w:rFonts w:hint="eastAsia"/>
        </w:rPr>
        <w:t>数字化时代的演变趋势</w:t>
      </w:r>
    </w:p>
    <w:p w14:paraId="717E6AE2" w14:textId="77777777" w:rsidR="00BA3EC4" w:rsidRDefault="00BA3EC4">
      <w:pPr>
        <w:rPr>
          <w:rFonts w:hint="eastAsia"/>
        </w:rPr>
      </w:pPr>
      <w:r>
        <w:rPr>
          <w:rFonts w:hint="eastAsia"/>
        </w:rPr>
        <w:t>随着网络用语的发展，“照例”逐渐衍生出多种变体用法。社交媒体中流行的“照例水一篇”通过语义反讽表达随意性创作，“照例吃瓜”则转化为围观热门事件的固定表达，展现出传统词汇的活力再生。这种语言进化现象提示我们，理解词汇不仅要掌握其标准用法，还需关注当代语言生态的变化。值得警惕的是过度简化导致的表意模糊，例如“照例不写作业”的歧义性，可能引发理解偏差，在正式场合仍应回归规范用法。</w:t>
      </w:r>
    </w:p>
    <w:p w14:paraId="735A8753" w14:textId="77777777" w:rsidR="00BA3EC4" w:rsidRDefault="00BA3EC4">
      <w:pPr>
        <w:rPr>
          <w:rFonts w:hint="eastAsia"/>
        </w:rPr>
      </w:pPr>
    </w:p>
    <w:p w14:paraId="5B553CC4" w14:textId="77777777" w:rsidR="00BA3EC4" w:rsidRDefault="00BA3EC4">
      <w:pPr>
        <w:rPr>
          <w:rFonts w:hint="eastAsia"/>
        </w:rPr>
      </w:pPr>
    </w:p>
    <w:p w14:paraId="27A2AB2F" w14:textId="77777777" w:rsidR="00BA3EC4" w:rsidRDefault="00BA3EC4">
      <w:pPr>
        <w:rPr>
          <w:rFonts w:hint="eastAsia"/>
        </w:rPr>
      </w:pPr>
      <w:r>
        <w:rPr>
          <w:rFonts w:hint="eastAsia"/>
        </w:rPr>
        <w:t>跨文化交际中的注意事项</w:t>
      </w:r>
    </w:p>
    <w:p w14:paraId="2B657D98" w14:textId="77777777" w:rsidR="00BA3EC4" w:rsidRDefault="00BA3EC4">
      <w:pPr>
        <w:rPr>
          <w:rFonts w:hint="eastAsia"/>
        </w:rPr>
      </w:pPr>
      <w:r>
        <w:rPr>
          <w:rFonts w:hint="eastAsia"/>
        </w:rPr>
        <w:t>在国际交流场景中，准确使用汉语惯用语至关重要。当向外籍同事解释“我们照例在周三进行项目评审”时，需补充说明该惯例存在的时间长度与具体内容。对比英语中的类似表达“As usual”，二者的文化差异值得关注：中文“照例”隐含制度约束力，而英语表达更侧重经验延续性。在涉及法律文件的翻译中，建议采用“in accordance with established practice”而非直译，既能准确传达规范含义，又符合目标语言的表达习惯。</w:t>
      </w:r>
    </w:p>
    <w:p w14:paraId="7F414845" w14:textId="77777777" w:rsidR="00BA3EC4" w:rsidRDefault="00BA3EC4">
      <w:pPr>
        <w:rPr>
          <w:rFonts w:hint="eastAsia"/>
        </w:rPr>
      </w:pPr>
    </w:p>
    <w:p w14:paraId="3EB44281" w14:textId="77777777" w:rsidR="00BA3EC4" w:rsidRDefault="00BA3EC4">
      <w:pPr>
        <w:rPr>
          <w:rFonts w:hint="eastAsia"/>
        </w:rPr>
      </w:pPr>
    </w:p>
    <w:p w14:paraId="47AF9870" w14:textId="77777777" w:rsidR="00BA3EC4" w:rsidRDefault="00BA3E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2C04A4" w14:textId="2468130D" w:rsidR="0034168A" w:rsidRDefault="0034168A"/>
    <w:sectPr w:rsidR="00341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8A"/>
    <w:rsid w:val="0034168A"/>
    <w:rsid w:val="009E59BB"/>
    <w:rsid w:val="00BA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CAC9CF-E098-4DF1-9D7A-788399F4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16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6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6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6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6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6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6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6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16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16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1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16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16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16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16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16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16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16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1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6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16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16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6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16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16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16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16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