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5947" w14:textId="77777777" w:rsidR="0090117E" w:rsidRDefault="0090117E">
      <w:pPr>
        <w:rPr>
          <w:rFonts w:hint="eastAsia"/>
        </w:rPr>
      </w:pPr>
      <w:r>
        <w:rPr>
          <w:rFonts w:hint="eastAsia"/>
        </w:rPr>
        <w:t>淫羊藿拼音字</w:t>
      </w:r>
    </w:p>
    <w:p w14:paraId="753648A8" w14:textId="77777777" w:rsidR="0090117E" w:rsidRDefault="0090117E">
      <w:pPr>
        <w:rPr>
          <w:rFonts w:hint="eastAsia"/>
        </w:rPr>
      </w:pPr>
      <w:r>
        <w:rPr>
          <w:rFonts w:hint="eastAsia"/>
        </w:rPr>
        <w:t>淫羊藿，其拼音为“yín yáng hào”，是中国传统草药中的一员。这种植物因其独特的药用价值而被广泛认知，并在中医领域占有重要地位。它主要生长在中国的山地和森林地区，尤其是西南部和东北部。淫羊藿的名字来源颇具趣味，据说是因为观察到羊吃了这种植物后表现出异常活跃的行为而得名。</w:t>
      </w:r>
    </w:p>
    <w:p w14:paraId="728E9164" w14:textId="77777777" w:rsidR="0090117E" w:rsidRDefault="0090117E">
      <w:pPr>
        <w:rPr>
          <w:rFonts w:hint="eastAsia"/>
        </w:rPr>
      </w:pPr>
    </w:p>
    <w:p w14:paraId="7A8E9C28" w14:textId="77777777" w:rsidR="0090117E" w:rsidRDefault="0090117E">
      <w:pPr>
        <w:rPr>
          <w:rFonts w:hint="eastAsia"/>
        </w:rPr>
      </w:pPr>
    </w:p>
    <w:p w14:paraId="29AB62D6" w14:textId="77777777" w:rsidR="0090117E" w:rsidRDefault="0090117E">
      <w:pPr>
        <w:rPr>
          <w:rFonts w:hint="eastAsia"/>
        </w:rPr>
      </w:pPr>
      <w:r>
        <w:rPr>
          <w:rFonts w:hint="eastAsia"/>
        </w:rPr>
        <w:t>植物特征与分布</w:t>
      </w:r>
    </w:p>
    <w:p w14:paraId="68D14BD6" w14:textId="77777777" w:rsidR="0090117E" w:rsidRDefault="0090117E">
      <w:pPr>
        <w:rPr>
          <w:rFonts w:hint="eastAsia"/>
        </w:rPr>
      </w:pPr>
      <w:r>
        <w:rPr>
          <w:rFonts w:hint="eastAsia"/>
        </w:rPr>
        <w:t>淫羊藿属于小檗科淫羊藿属的多年生草本植物，具有明显的叶片和花序特征。它的叶子通常是复叶形式，花朵较小且颜色多样，从黄色到紫红色不等。淫羊藿喜欢阴湿环境，通常可以在海拔较高的山区找到它的身影。由于其对生长环境有特定要求，自然条件下淫羊藿的分布范围相对较窄。</w:t>
      </w:r>
    </w:p>
    <w:p w14:paraId="6F42372C" w14:textId="77777777" w:rsidR="0090117E" w:rsidRDefault="0090117E">
      <w:pPr>
        <w:rPr>
          <w:rFonts w:hint="eastAsia"/>
        </w:rPr>
      </w:pPr>
    </w:p>
    <w:p w14:paraId="1E0A44D4" w14:textId="77777777" w:rsidR="0090117E" w:rsidRDefault="0090117E">
      <w:pPr>
        <w:rPr>
          <w:rFonts w:hint="eastAsia"/>
        </w:rPr>
      </w:pPr>
    </w:p>
    <w:p w14:paraId="7C127BA8" w14:textId="77777777" w:rsidR="0090117E" w:rsidRDefault="0090117E">
      <w:pPr>
        <w:rPr>
          <w:rFonts w:hint="eastAsia"/>
        </w:rPr>
      </w:pPr>
      <w:r>
        <w:rPr>
          <w:rFonts w:hint="eastAsia"/>
        </w:rPr>
        <w:t>药用价值</w:t>
      </w:r>
    </w:p>
    <w:p w14:paraId="7461793B" w14:textId="77777777" w:rsidR="0090117E" w:rsidRDefault="0090117E">
      <w:pPr>
        <w:rPr>
          <w:rFonts w:hint="eastAsia"/>
        </w:rPr>
      </w:pPr>
      <w:r>
        <w:rPr>
          <w:rFonts w:hint="eastAsia"/>
        </w:rPr>
        <w:t>淫羊藿在中医药中主要用于补肾壮阳、强筋健骨等方面。研究表明，淫羊藿中含有多种活性成分，如黄酮类化合物、苷类物质等，这些成分赋予了淫羊藿良好的药理作用。现代研究还发现，淫羊藿对于改善心血管功能、提高免疫力也有一定效果。因此，淫羊藿不仅在传统医学中有应用，在现代保健品市场中也颇受欢迎。</w:t>
      </w:r>
    </w:p>
    <w:p w14:paraId="4D965E11" w14:textId="77777777" w:rsidR="0090117E" w:rsidRDefault="0090117E">
      <w:pPr>
        <w:rPr>
          <w:rFonts w:hint="eastAsia"/>
        </w:rPr>
      </w:pPr>
    </w:p>
    <w:p w14:paraId="47CC77CF" w14:textId="77777777" w:rsidR="0090117E" w:rsidRDefault="0090117E">
      <w:pPr>
        <w:rPr>
          <w:rFonts w:hint="eastAsia"/>
        </w:rPr>
      </w:pPr>
    </w:p>
    <w:p w14:paraId="1899AD86" w14:textId="77777777" w:rsidR="0090117E" w:rsidRDefault="0090117E">
      <w:pPr>
        <w:rPr>
          <w:rFonts w:hint="eastAsia"/>
        </w:rPr>
      </w:pPr>
      <w:r>
        <w:rPr>
          <w:rFonts w:hint="eastAsia"/>
        </w:rPr>
        <w:t>文化背景与传说</w:t>
      </w:r>
    </w:p>
    <w:p w14:paraId="422E20B6" w14:textId="77777777" w:rsidR="0090117E" w:rsidRDefault="0090117E">
      <w:pPr>
        <w:rPr>
          <w:rFonts w:hint="eastAsia"/>
        </w:rPr>
      </w:pPr>
      <w:r>
        <w:rPr>
          <w:rFonts w:hint="eastAsia"/>
        </w:rPr>
        <w:t>关于淫羊藿的文化背景丰富多采，除了前面提到的因羊而得名的故事外，历史上还有不少关于淫羊藿的传说。例如，古代医书中记载的一些方剂就提到了使用淫羊藿来治疗男性健康问题，这反映了古人对该植物的认识和利用。此外，淫羊藿也被认为是长寿和健康的象征，一些地方的传统习俗中甚至包含了以淫羊藿作为礼物赠送给长辈的做法。</w:t>
      </w:r>
    </w:p>
    <w:p w14:paraId="519D6705" w14:textId="77777777" w:rsidR="0090117E" w:rsidRDefault="0090117E">
      <w:pPr>
        <w:rPr>
          <w:rFonts w:hint="eastAsia"/>
        </w:rPr>
      </w:pPr>
    </w:p>
    <w:p w14:paraId="17256A6E" w14:textId="77777777" w:rsidR="0090117E" w:rsidRDefault="0090117E">
      <w:pPr>
        <w:rPr>
          <w:rFonts w:hint="eastAsia"/>
        </w:rPr>
      </w:pPr>
    </w:p>
    <w:p w14:paraId="2BFA9FDC" w14:textId="77777777" w:rsidR="0090117E" w:rsidRDefault="0090117E">
      <w:pPr>
        <w:rPr>
          <w:rFonts w:hint="eastAsia"/>
        </w:rPr>
      </w:pPr>
      <w:r>
        <w:rPr>
          <w:rFonts w:hint="eastAsia"/>
        </w:rPr>
        <w:t>种植与保护</w:t>
      </w:r>
    </w:p>
    <w:p w14:paraId="769A5E8C" w14:textId="77777777" w:rsidR="0090117E" w:rsidRDefault="0090117E">
      <w:pPr>
        <w:rPr>
          <w:rFonts w:hint="eastAsia"/>
        </w:rPr>
      </w:pPr>
      <w:r>
        <w:rPr>
          <w:rFonts w:hint="eastAsia"/>
        </w:rPr>
        <w:t>随着市场需求的增长，淫羊藿的人工种植逐渐兴起。然而，由于野生资源有限以及过度采集等原因，淫羊藿的自然资源面临一定的压力。为了保护这一珍贵的药材资源，相关部门已经采取了一系列措施，包括建立保护区、推广人工栽培技术等。同时，加强对淫羊藿的研究，探索更加高效的繁殖方法也是当前的重要课题之一。</w:t>
      </w:r>
    </w:p>
    <w:p w14:paraId="3649A257" w14:textId="77777777" w:rsidR="0090117E" w:rsidRDefault="0090117E">
      <w:pPr>
        <w:rPr>
          <w:rFonts w:hint="eastAsia"/>
        </w:rPr>
      </w:pPr>
    </w:p>
    <w:p w14:paraId="26C3E307" w14:textId="77777777" w:rsidR="0090117E" w:rsidRDefault="0090117E">
      <w:pPr>
        <w:rPr>
          <w:rFonts w:hint="eastAsia"/>
        </w:rPr>
      </w:pPr>
    </w:p>
    <w:p w14:paraId="65BCA34E" w14:textId="77777777" w:rsidR="0090117E" w:rsidRDefault="0090117E">
      <w:pPr>
        <w:rPr>
          <w:rFonts w:hint="eastAsia"/>
        </w:rPr>
      </w:pPr>
      <w:r>
        <w:rPr>
          <w:rFonts w:hint="eastAsia"/>
        </w:rPr>
        <w:t>结语</w:t>
      </w:r>
    </w:p>
    <w:p w14:paraId="1898F7FB" w14:textId="77777777" w:rsidR="0090117E" w:rsidRDefault="0090117E">
      <w:pPr>
        <w:rPr>
          <w:rFonts w:hint="eastAsia"/>
        </w:rPr>
      </w:pPr>
      <w:r>
        <w:rPr>
          <w:rFonts w:hint="eastAsia"/>
        </w:rPr>
        <w:t>淫羊藿作为一种重要的中药材，不仅承载着丰富的传统文化内涵，同时也展现了其在现代医药领域的潜力。通过科学合理的开发和利用，相信淫羊藿能够在维护人类健康方面发挥更大的作用。未来，我们期待更多科学研究能够揭开淫羊藿更多的秘密，为人类带来福祉。</w:t>
      </w:r>
    </w:p>
    <w:p w14:paraId="7EA7C2B2" w14:textId="77777777" w:rsidR="0090117E" w:rsidRDefault="0090117E">
      <w:pPr>
        <w:rPr>
          <w:rFonts w:hint="eastAsia"/>
        </w:rPr>
      </w:pPr>
    </w:p>
    <w:p w14:paraId="67A3524A" w14:textId="77777777" w:rsidR="0090117E" w:rsidRDefault="0090117E">
      <w:pPr>
        <w:rPr>
          <w:rFonts w:hint="eastAsia"/>
        </w:rPr>
      </w:pPr>
      <w:r>
        <w:rPr>
          <w:rFonts w:hint="eastAsia"/>
        </w:rPr>
        <w:t>本文是由每日作文网(2345lzwz.com)为大家创作</w:t>
      </w:r>
    </w:p>
    <w:p w14:paraId="31DD3042" w14:textId="04E5315C" w:rsidR="00FD2B16" w:rsidRDefault="00FD2B16"/>
    <w:sectPr w:rsidR="00FD2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16"/>
    <w:rsid w:val="0090117E"/>
    <w:rsid w:val="009E59BB"/>
    <w:rsid w:val="00FD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07F034-B3E1-42B1-8A0A-A6421D3E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B16"/>
    <w:rPr>
      <w:rFonts w:cstheme="majorBidi"/>
      <w:color w:val="2F5496" w:themeColor="accent1" w:themeShade="BF"/>
      <w:sz w:val="28"/>
      <w:szCs w:val="28"/>
    </w:rPr>
  </w:style>
  <w:style w:type="character" w:customStyle="1" w:styleId="50">
    <w:name w:val="标题 5 字符"/>
    <w:basedOn w:val="a0"/>
    <w:link w:val="5"/>
    <w:uiPriority w:val="9"/>
    <w:semiHidden/>
    <w:rsid w:val="00FD2B16"/>
    <w:rPr>
      <w:rFonts w:cstheme="majorBidi"/>
      <w:color w:val="2F5496" w:themeColor="accent1" w:themeShade="BF"/>
      <w:sz w:val="24"/>
    </w:rPr>
  </w:style>
  <w:style w:type="character" w:customStyle="1" w:styleId="60">
    <w:name w:val="标题 6 字符"/>
    <w:basedOn w:val="a0"/>
    <w:link w:val="6"/>
    <w:uiPriority w:val="9"/>
    <w:semiHidden/>
    <w:rsid w:val="00FD2B16"/>
    <w:rPr>
      <w:rFonts w:cstheme="majorBidi"/>
      <w:b/>
      <w:bCs/>
      <w:color w:val="2F5496" w:themeColor="accent1" w:themeShade="BF"/>
    </w:rPr>
  </w:style>
  <w:style w:type="character" w:customStyle="1" w:styleId="70">
    <w:name w:val="标题 7 字符"/>
    <w:basedOn w:val="a0"/>
    <w:link w:val="7"/>
    <w:uiPriority w:val="9"/>
    <w:semiHidden/>
    <w:rsid w:val="00FD2B16"/>
    <w:rPr>
      <w:rFonts w:cstheme="majorBidi"/>
      <w:b/>
      <w:bCs/>
      <w:color w:val="595959" w:themeColor="text1" w:themeTint="A6"/>
    </w:rPr>
  </w:style>
  <w:style w:type="character" w:customStyle="1" w:styleId="80">
    <w:name w:val="标题 8 字符"/>
    <w:basedOn w:val="a0"/>
    <w:link w:val="8"/>
    <w:uiPriority w:val="9"/>
    <w:semiHidden/>
    <w:rsid w:val="00FD2B16"/>
    <w:rPr>
      <w:rFonts w:cstheme="majorBidi"/>
      <w:color w:val="595959" w:themeColor="text1" w:themeTint="A6"/>
    </w:rPr>
  </w:style>
  <w:style w:type="character" w:customStyle="1" w:styleId="90">
    <w:name w:val="标题 9 字符"/>
    <w:basedOn w:val="a0"/>
    <w:link w:val="9"/>
    <w:uiPriority w:val="9"/>
    <w:semiHidden/>
    <w:rsid w:val="00FD2B16"/>
    <w:rPr>
      <w:rFonts w:eastAsiaTheme="majorEastAsia" w:cstheme="majorBidi"/>
      <w:color w:val="595959" w:themeColor="text1" w:themeTint="A6"/>
    </w:rPr>
  </w:style>
  <w:style w:type="paragraph" w:styleId="a3">
    <w:name w:val="Title"/>
    <w:basedOn w:val="a"/>
    <w:next w:val="a"/>
    <w:link w:val="a4"/>
    <w:uiPriority w:val="10"/>
    <w:qFormat/>
    <w:rsid w:val="00FD2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B16"/>
    <w:pPr>
      <w:spacing w:before="160"/>
      <w:jc w:val="center"/>
    </w:pPr>
    <w:rPr>
      <w:i/>
      <w:iCs/>
      <w:color w:val="404040" w:themeColor="text1" w:themeTint="BF"/>
    </w:rPr>
  </w:style>
  <w:style w:type="character" w:customStyle="1" w:styleId="a8">
    <w:name w:val="引用 字符"/>
    <w:basedOn w:val="a0"/>
    <w:link w:val="a7"/>
    <w:uiPriority w:val="29"/>
    <w:rsid w:val="00FD2B16"/>
    <w:rPr>
      <w:i/>
      <w:iCs/>
      <w:color w:val="404040" w:themeColor="text1" w:themeTint="BF"/>
    </w:rPr>
  </w:style>
  <w:style w:type="paragraph" w:styleId="a9">
    <w:name w:val="List Paragraph"/>
    <w:basedOn w:val="a"/>
    <w:uiPriority w:val="34"/>
    <w:qFormat/>
    <w:rsid w:val="00FD2B16"/>
    <w:pPr>
      <w:ind w:left="720"/>
      <w:contextualSpacing/>
    </w:pPr>
  </w:style>
  <w:style w:type="character" w:styleId="aa">
    <w:name w:val="Intense Emphasis"/>
    <w:basedOn w:val="a0"/>
    <w:uiPriority w:val="21"/>
    <w:qFormat/>
    <w:rsid w:val="00FD2B16"/>
    <w:rPr>
      <w:i/>
      <w:iCs/>
      <w:color w:val="2F5496" w:themeColor="accent1" w:themeShade="BF"/>
    </w:rPr>
  </w:style>
  <w:style w:type="paragraph" w:styleId="ab">
    <w:name w:val="Intense Quote"/>
    <w:basedOn w:val="a"/>
    <w:next w:val="a"/>
    <w:link w:val="ac"/>
    <w:uiPriority w:val="30"/>
    <w:qFormat/>
    <w:rsid w:val="00FD2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B16"/>
    <w:rPr>
      <w:i/>
      <w:iCs/>
      <w:color w:val="2F5496" w:themeColor="accent1" w:themeShade="BF"/>
    </w:rPr>
  </w:style>
  <w:style w:type="character" w:styleId="ad">
    <w:name w:val="Intense Reference"/>
    <w:basedOn w:val="a0"/>
    <w:uiPriority w:val="32"/>
    <w:qFormat/>
    <w:rsid w:val="00FD2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