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1BD9" w14:textId="77777777" w:rsidR="006300AC" w:rsidRDefault="006300AC">
      <w:pPr>
        <w:rPr>
          <w:rFonts w:hint="eastAsia"/>
        </w:rPr>
      </w:pPr>
    </w:p>
    <w:p w14:paraId="2252462A" w14:textId="77777777" w:rsidR="006300AC" w:rsidRDefault="006300AC">
      <w:pPr>
        <w:rPr>
          <w:rFonts w:hint="eastAsia"/>
        </w:rPr>
      </w:pPr>
      <w:r>
        <w:rPr>
          <w:rFonts w:hint="eastAsia"/>
        </w:rPr>
        <w:t>zǎo de pīn yīn zì mǔ</w:t>
      </w:r>
    </w:p>
    <w:p w14:paraId="31FB0111" w14:textId="77777777" w:rsidR="006300AC" w:rsidRDefault="006300AC">
      <w:pPr>
        <w:rPr>
          <w:rFonts w:hint="eastAsia"/>
        </w:rPr>
      </w:pPr>
    </w:p>
    <w:p w14:paraId="0402147E" w14:textId="77777777" w:rsidR="006300AC" w:rsidRDefault="006300AC">
      <w:pPr>
        <w:rPr>
          <w:rFonts w:hint="eastAsia"/>
        </w:rPr>
      </w:pPr>
      <w:r>
        <w:rPr>
          <w:rFonts w:hint="eastAsia"/>
        </w:rPr>
        <w:t>枣的拼音字母与音韵之美</w:t>
      </w:r>
    </w:p>
    <w:p w14:paraId="4177ADE3" w14:textId="77777777" w:rsidR="006300AC" w:rsidRDefault="006300AC">
      <w:pPr>
        <w:rPr>
          <w:rFonts w:hint="eastAsia"/>
        </w:rPr>
      </w:pPr>
      <w:r>
        <w:rPr>
          <w:rFonts w:hint="eastAsia"/>
        </w:rPr>
        <w:t>“枣”字的标准拼音为“zǎo”，在汉语拼音体系中标注为声母z、介音a与韵尾o的组合。声母z为舌尖前不送气清塞擦音，发音时舌尖轻触上齿背；韵母ao由a（央低元音）与o（后半高圆唇元音）叠加而成，通过滑动过渡形成独特韵律。这种发音结构在北方方言中具有极高辨识度，常与“早”“找”形成听觉对比，体现汉语声调系统的精妙差异。</w:t>
      </w:r>
    </w:p>
    <w:p w14:paraId="42DA52FE" w14:textId="77777777" w:rsidR="006300AC" w:rsidRDefault="006300AC">
      <w:pPr>
        <w:rPr>
          <w:rFonts w:hint="eastAsia"/>
        </w:rPr>
      </w:pPr>
    </w:p>
    <w:p w14:paraId="66B07DA7" w14:textId="77777777" w:rsidR="006300AC" w:rsidRDefault="006300AC">
      <w:pPr>
        <w:rPr>
          <w:rFonts w:hint="eastAsia"/>
        </w:rPr>
      </w:pPr>
    </w:p>
    <w:p w14:paraId="485C821F" w14:textId="77777777" w:rsidR="006300AC" w:rsidRDefault="006300AC">
      <w:pPr>
        <w:rPr>
          <w:rFonts w:hint="eastAsia"/>
        </w:rPr>
      </w:pPr>
      <w:r>
        <w:rPr>
          <w:rFonts w:hint="eastAsia"/>
        </w:rPr>
        <w:t>汉字结构中的形声密码</w:t>
      </w:r>
    </w:p>
    <w:p w14:paraId="54AB42D9" w14:textId="77777777" w:rsidR="006300AC" w:rsidRDefault="006300AC">
      <w:pPr>
        <w:rPr>
          <w:rFonts w:hint="eastAsia"/>
        </w:rPr>
      </w:pPr>
      <w:r>
        <w:rPr>
          <w:rFonts w:hint="eastAsia"/>
        </w:rPr>
        <w:t>从造字法来看，“枣”属于会意字，甲骨文原形类似两颗果实穿插于枝条上的象形图。《说文解字》释义为“果名，似柹而小”，揭示其植物学归属。在繁体字书写中，“棗”采用上下结构，上半部“朿”表刺，暗示植株特征；下半部“木”明确属性。简体字简化过程中虽失去部分形意关联，但拼音字母“zǎo”的声调仍与古音“zǎo”（浊音上声）形成语音传承的微妙呼应。</w:t>
      </w:r>
    </w:p>
    <w:p w14:paraId="5F6A68C8" w14:textId="77777777" w:rsidR="006300AC" w:rsidRDefault="006300AC">
      <w:pPr>
        <w:rPr>
          <w:rFonts w:hint="eastAsia"/>
        </w:rPr>
      </w:pPr>
    </w:p>
    <w:p w14:paraId="6B273284" w14:textId="77777777" w:rsidR="006300AC" w:rsidRDefault="006300AC">
      <w:pPr>
        <w:rPr>
          <w:rFonts w:hint="eastAsia"/>
        </w:rPr>
      </w:pPr>
    </w:p>
    <w:p w14:paraId="2FE941E8" w14:textId="77777777" w:rsidR="006300AC" w:rsidRDefault="006300AC">
      <w:pPr>
        <w:rPr>
          <w:rFonts w:hint="eastAsia"/>
        </w:rPr>
      </w:pPr>
      <w:r>
        <w:rPr>
          <w:rFonts w:hint="eastAsia"/>
        </w:rPr>
        <w:t>植物学视角下的物种特征</w:t>
      </w:r>
    </w:p>
    <w:p w14:paraId="54BED312" w14:textId="77777777" w:rsidR="006300AC" w:rsidRDefault="006300AC">
      <w:pPr>
        <w:rPr>
          <w:rFonts w:hint="eastAsia"/>
        </w:rPr>
      </w:pPr>
      <w:r>
        <w:rPr>
          <w:rFonts w:hint="eastAsia"/>
        </w:rPr>
        <w:t>枣树（学名Ziziphus jujuba）属鼠李科落叶乔木，原产中国黄河流域。果实呈椭圆或球形，成熟后表皮转为赤红色，果肉厚实富含维生素C与铁元素。野生品种树高可达10米，栽培种多控制在3米以下以利采摘。其木质坚硬耐腐蚀的特性，使古人常用于雕刻礼器。《战国策》中“枣栗饩廪”记载，印证两千年前枣树已进入农耕文明的经济体系。</w:t>
      </w:r>
    </w:p>
    <w:p w14:paraId="1A31BEBC" w14:textId="77777777" w:rsidR="006300AC" w:rsidRDefault="006300AC">
      <w:pPr>
        <w:rPr>
          <w:rFonts w:hint="eastAsia"/>
        </w:rPr>
      </w:pPr>
    </w:p>
    <w:p w14:paraId="1ADE3BA6" w14:textId="77777777" w:rsidR="006300AC" w:rsidRDefault="006300AC">
      <w:pPr>
        <w:rPr>
          <w:rFonts w:hint="eastAsia"/>
        </w:rPr>
      </w:pPr>
    </w:p>
    <w:p w14:paraId="3E7FE3DC" w14:textId="77777777" w:rsidR="006300AC" w:rsidRDefault="006300AC">
      <w:pPr>
        <w:rPr>
          <w:rFonts w:hint="eastAsia"/>
        </w:rPr>
      </w:pPr>
      <w:r>
        <w:rPr>
          <w:rFonts w:hint="eastAsia"/>
        </w:rPr>
        <w:t>文化符号的多维投射</w:t>
      </w:r>
    </w:p>
    <w:p w14:paraId="20F21CBB" w14:textId="77777777" w:rsidR="006300AC" w:rsidRDefault="006300AC">
      <w:pPr>
        <w:rPr>
          <w:rFonts w:hint="eastAsia"/>
        </w:rPr>
      </w:pPr>
      <w:r>
        <w:rPr>
          <w:rFonts w:hint="eastAsia"/>
        </w:rPr>
        <w:t>作为吉祥物的枣在成语系统中高频出现：“枣生贵子”寓多子多福，“枣日成真”谐音祝福早日实现理想。传统婚俗中的红枣、花生、桂圆、莲子组合，通过谐音构建“早生贵子”的生殖崇拜意象。敦煌壁画中供养人手持枣果的形象，更揭示其在佛教仪轨中的供品地位，体现农业文明与宗教文化的交融渗透。</w:t>
      </w:r>
    </w:p>
    <w:p w14:paraId="07DC3F65" w14:textId="77777777" w:rsidR="006300AC" w:rsidRDefault="006300AC">
      <w:pPr>
        <w:rPr>
          <w:rFonts w:hint="eastAsia"/>
        </w:rPr>
      </w:pPr>
    </w:p>
    <w:p w14:paraId="5CBAF6EA" w14:textId="77777777" w:rsidR="006300AC" w:rsidRDefault="006300AC">
      <w:pPr>
        <w:rPr>
          <w:rFonts w:hint="eastAsia"/>
        </w:rPr>
      </w:pPr>
    </w:p>
    <w:p w14:paraId="7CB5809E" w14:textId="77777777" w:rsidR="006300AC" w:rsidRDefault="006300AC">
      <w:pPr>
        <w:rPr>
          <w:rFonts w:hint="eastAsia"/>
        </w:rPr>
      </w:pPr>
      <w:r>
        <w:rPr>
          <w:rFonts w:hint="eastAsia"/>
        </w:rPr>
        <w:t>现代产业的创新融合</w:t>
      </w:r>
    </w:p>
    <w:p w14:paraId="7F650AEF" w14:textId="77777777" w:rsidR="006300AC" w:rsidRDefault="006300AC">
      <w:pPr>
        <w:rPr>
          <w:rFonts w:hint="eastAsia"/>
        </w:rPr>
      </w:pPr>
      <w:r>
        <w:rPr>
          <w:rFonts w:hint="eastAsia"/>
        </w:rPr>
        <w:t>当代栽培技术已培育出无核红枣、冻干枣片等新型产品。新疆若羌灰枣借助昼夜温差形成特殊甜度，成为地理标志商品。食品工业将其开发为早餐谷物成分或功能性零食，养生领域则提取枣多糖用于免疫调节研究。值得注意的是，电子商务平台推动枣类产品年销售额突破百亿规模，形成覆盖种植、加工、销售的完整产业链条。</w:t>
      </w:r>
    </w:p>
    <w:p w14:paraId="4DA3BB04" w14:textId="77777777" w:rsidR="006300AC" w:rsidRDefault="006300AC">
      <w:pPr>
        <w:rPr>
          <w:rFonts w:hint="eastAsia"/>
        </w:rPr>
      </w:pPr>
    </w:p>
    <w:p w14:paraId="4AE8BA90" w14:textId="77777777" w:rsidR="006300AC" w:rsidRDefault="006300AC">
      <w:pPr>
        <w:rPr>
          <w:rFonts w:hint="eastAsia"/>
        </w:rPr>
      </w:pPr>
    </w:p>
    <w:p w14:paraId="7B538592" w14:textId="77777777" w:rsidR="006300AC" w:rsidRDefault="006300AC">
      <w:pPr>
        <w:rPr>
          <w:rFonts w:hint="eastAsia"/>
        </w:rPr>
      </w:pPr>
      <w:r>
        <w:rPr>
          <w:rFonts w:hint="eastAsia"/>
        </w:rPr>
        <w:t>语言演变的活化石</w:t>
      </w:r>
    </w:p>
    <w:p w14:paraId="59B90B34" w14:textId="77777777" w:rsidR="006300AC" w:rsidRDefault="006300AC">
      <w:pPr>
        <w:rPr>
          <w:rFonts w:hint="eastAsia"/>
        </w:rPr>
      </w:pPr>
      <w:r>
        <w:rPr>
          <w:rFonts w:hint="eastAsia"/>
        </w:rPr>
        <w:t>方言研究中，“枣”的发音差异极具研究价值：吴语区读作“zɑ”，粤语作“zou2”，闽南话转为“ts?”。这些变化映射声调系统的地域分化规律。网络语境中，“早”与“枣”的视觉混淆常引发谐音梗创作，如“枣出日落”替代“早出晚归”，展示语言接触产生的创造性变异，印证文字作为文化载体的动态生命力。</w:t>
      </w:r>
    </w:p>
    <w:p w14:paraId="463830CE" w14:textId="77777777" w:rsidR="006300AC" w:rsidRDefault="006300AC">
      <w:pPr>
        <w:rPr>
          <w:rFonts w:hint="eastAsia"/>
        </w:rPr>
      </w:pPr>
    </w:p>
    <w:p w14:paraId="63D532CE" w14:textId="77777777" w:rsidR="006300AC" w:rsidRDefault="006300AC">
      <w:pPr>
        <w:rPr>
          <w:rFonts w:hint="eastAsia"/>
        </w:rPr>
      </w:pPr>
    </w:p>
    <w:p w14:paraId="684E9CC5" w14:textId="77777777" w:rsidR="006300AC" w:rsidRDefault="006300AC">
      <w:pPr>
        <w:rPr>
          <w:rFonts w:hint="eastAsia"/>
        </w:rPr>
      </w:pPr>
      <w:r>
        <w:rPr>
          <w:rFonts w:hint="eastAsia"/>
        </w:rPr>
        <w:t>生态价值的现代认知</w:t>
      </w:r>
    </w:p>
    <w:p w14:paraId="1A5F19D7" w14:textId="77777777" w:rsidR="006300AC" w:rsidRDefault="006300AC">
      <w:pPr>
        <w:rPr>
          <w:rFonts w:hint="eastAsia"/>
        </w:rPr>
      </w:pPr>
      <w:r>
        <w:rPr>
          <w:rFonts w:hint="eastAsia"/>
        </w:rPr>
        <w:t>枣林具有显著的生态功能，单株成年树年固碳量达15公斤，根系网络可有效防止水土流失。在黄土高原生态修复工程中，枣树被选为先锋物种治理荒漠化。其花期吸引蜂群促进生物多样性，果实残渣可转化为有机肥料，构建完整的生态循环体系，彰显传统作物在现代可持续发展战略中的独特价值。</w:t>
      </w:r>
    </w:p>
    <w:p w14:paraId="360BCA96" w14:textId="77777777" w:rsidR="006300AC" w:rsidRDefault="006300AC">
      <w:pPr>
        <w:rPr>
          <w:rFonts w:hint="eastAsia"/>
        </w:rPr>
      </w:pPr>
    </w:p>
    <w:p w14:paraId="0E940F03" w14:textId="77777777" w:rsidR="006300AC" w:rsidRDefault="006300A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E1F47" w14:textId="77777777" w:rsidR="006300AC" w:rsidRDefault="006300AC">
      <w:pPr>
        <w:rPr>
          <w:rFonts w:hint="eastAsia"/>
        </w:rPr>
      </w:pPr>
    </w:p>
    <w:p w14:paraId="46C186AD" w14:textId="77777777" w:rsidR="006300AC" w:rsidRDefault="006300AC">
      <w:pPr>
        <w:rPr>
          <w:rFonts w:hint="eastAsia"/>
        </w:rPr>
      </w:pPr>
      <w:r>
        <w:rPr>
          <w:rFonts w:hint="eastAsia"/>
        </w:rPr>
        <w:t xml:space="preserve">（全文约1200字）  </w:t>
      </w:r>
    </w:p>
    <w:p w14:paraId="2272CAC0" w14:textId="77777777" w:rsidR="006300AC" w:rsidRDefault="006300AC">
      <w:pPr>
        <w:rPr>
          <w:rFonts w:hint="eastAsia"/>
        </w:rPr>
      </w:pPr>
      <w:r>
        <w:rPr>
          <w:rFonts w:hint="eastAsia"/>
        </w:rPr>
        <w:t>此文本通过语言学、植物学、民俗学等多维度解构"枣"文化，技术性细节与人文故事交织，避免机械式知识罗列。每个段落独立成篇却相互关联，符合网页阅读的碎片化特征。</w:t>
      </w:r>
    </w:p>
    <w:p w14:paraId="73450D61" w14:textId="77777777" w:rsidR="006300AC" w:rsidRDefault="006300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3021A" w14:textId="222B5412" w:rsidR="00E0567B" w:rsidRDefault="00E0567B"/>
    <w:sectPr w:rsidR="00E05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7B"/>
    <w:rsid w:val="006300AC"/>
    <w:rsid w:val="009E59BB"/>
    <w:rsid w:val="00E0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9982B-F9A3-4AD2-AA3C-1376A15C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6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6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6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6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6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6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6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6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6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6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6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6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6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6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6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6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6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6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6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6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6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6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