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27225" w14:textId="77777777" w:rsidR="00FA5144" w:rsidRDefault="00FA5144">
      <w:pPr>
        <w:rPr>
          <w:rFonts w:hint="eastAsia"/>
        </w:rPr>
      </w:pPr>
    </w:p>
    <w:p w14:paraId="6BCEAC84" w14:textId="77777777" w:rsidR="00FA5144" w:rsidRDefault="00FA5144">
      <w:pPr>
        <w:rPr>
          <w:rFonts w:hint="eastAsia"/>
        </w:rPr>
      </w:pPr>
      <w:r>
        <w:rPr>
          <w:rFonts w:hint="eastAsia"/>
        </w:rPr>
        <w:t>《朱自清匆匆》简介（Jū Zìqīng Cōngcōng）</w:t>
      </w:r>
    </w:p>
    <w:p w14:paraId="5D7D1749" w14:textId="77777777" w:rsidR="00FA5144" w:rsidRDefault="00FA5144">
      <w:pPr>
        <w:rPr>
          <w:rFonts w:hint="eastAsia"/>
        </w:rPr>
      </w:pPr>
      <w:r>
        <w:rPr>
          <w:rFonts w:hint="eastAsia"/>
        </w:rPr>
        <w:t>《匆匆》是现代著名散文家朱自清（1898—1948）创作的经典散文，首次发表于1922年3月。这篇仅600余字的短文以细腻笔触描绘时间流逝的不可逆性，被誉为中国现代散文的典范之作。"匆匆"二字既点明主题——时间的迅疾与珍贵，也暗含作者对虚度岁月的淡淡惆怅。</w:t>
      </w:r>
    </w:p>
    <w:p w14:paraId="6759F028" w14:textId="77777777" w:rsidR="00FA5144" w:rsidRDefault="00FA5144">
      <w:pPr>
        <w:rPr>
          <w:rFonts w:hint="eastAsia"/>
        </w:rPr>
      </w:pPr>
    </w:p>
    <w:p w14:paraId="5D548231" w14:textId="77777777" w:rsidR="00FA5144" w:rsidRDefault="00FA5144">
      <w:pPr>
        <w:rPr>
          <w:rFonts w:hint="eastAsia"/>
        </w:rPr>
      </w:pPr>
    </w:p>
    <w:p w14:paraId="1EB59D5B" w14:textId="77777777" w:rsidR="00FA5144" w:rsidRDefault="00FA5144">
      <w:pPr>
        <w:rPr>
          <w:rFonts w:hint="eastAsia"/>
        </w:rPr>
      </w:pPr>
      <w:r>
        <w:rPr>
          <w:rFonts w:hint="eastAsia"/>
        </w:rPr>
        <w:t>时代背景与创作动机（Shídài Bèijǐng yǔ Chuàngzuò Dòngjī）</w:t>
      </w:r>
    </w:p>
    <w:p w14:paraId="3914EE8C" w14:textId="77777777" w:rsidR="00FA5144" w:rsidRDefault="00FA5144">
      <w:pPr>
        <w:rPr>
          <w:rFonts w:hint="eastAsia"/>
        </w:rPr>
      </w:pPr>
      <w:r>
        <w:rPr>
          <w:rFonts w:hint="eastAsia"/>
        </w:rPr>
        <w:t>20世纪20年代的中国正处于社会剧烈变革期，新文化运动的思潮冲击着传统价值观。时年24岁的朱自清任教于杭州第一师范，面对动荡时局与个人理想间的冲突，深感人生命运如白驹过隙。据其日记记载，某日晨起望着镜中渐染霜白的鬓角，突然顿悟时光飞逝的本质，遂提笔写下此篇。</w:t>
      </w:r>
    </w:p>
    <w:p w14:paraId="517938EF" w14:textId="77777777" w:rsidR="00FA5144" w:rsidRDefault="00FA5144">
      <w:pPr>
        <w:rPr>
          <w:rFonts w:hint="eastAsia"/>
        </w:rPr>
      </w:pPr>
    </w:p>
    <w:p w14:paraId="745E3C60" w14:textId="77777777" w:rsidR="00FA5144" w:rsidRDefault="00FA5144">
      <w:pPr>
        <w:rPr>
          <w:rFonts w:hint="eastAsia"/>
        </w:rPr>
      </w:pPr>
    </w:p>
    <w:p w14:paraId="35F00731" w14:textId="77777777" w:rsidR="00FA5144" w:rsidRDefault="00FA5144">
      <w:pPr>
        <w:rPr>
          <w:rFonts w:hint="eastAsia"/>
        </w:rPr>
      </w:pPr>
      <w:r>
        <w:rPr>
          <w:rFonts w:hint="eastAsia"/>
        </w:rPr>
        <w:t>文本结构解析（Wénběn Jiégòu Jiěxī）</w:t>
      </w:r>
    </w:p>
    <w:p w14:paraId="42C245DD" w14:textId="77777777" w:rsidR="00FA5144" w:rsidRDefault="00FA5144">
      <w:pPr>
        <w:rPr>
          <w:rFonts w:hint="eastAsia"/>
        </w:rPr>
      </w:pPr>
      <w:r>
        <w:rPr>
          <w:rFonts w:hint="eastAsia"/>
        </w:rPr>
        <w:t>全文采用"起承转合"的经典散文结构。开篇以连续追问设悬："燕子去了，有再来的时候；杨柳枯了，有再青的时候；桃花谢了，有再开的时候。但是，聪明的，你告诉我，我们的日子为什么一去不复返呢？"中段通过"洗手时"""吃饭时"""默默时"等生活场景具象化时间流动，末尾呼应首段反问，形成情感闭环。这种螺旋式结构增强文本张力。</w:t>
      </w:r>
    </w:p>
    <w:p w14:paraId="1DFCFA18" w14:textId="77777777" w:rsidR="00FA5144" w:rsidRDefault="00FA5144">
      <w:pPr>
        <w:rPr>
          <w:rFonts w:hint="eastAsia"/>
        </w:rPr>
      </w:pPr>
    </w:p>
    <w:p w14:paraId="35CFC3EB" w14:textId="77777777" w:rsidR="00FA5144" w:rsidRDefault="00FA5144">
      <w:pPr>
        <w:rPr>
          <w:rFonts w:hint="eastAsia"/>
        </w:rPr>
      </w:pPr>
    </w:p>
    <w:p w14:paraId="3B6AD0D8" w14:textId="77777777" w:rsidR="00FA5144" w:rsidRDefault="00FA5144">
      <w:pPr>
        <w:rPr>
          <w:rFonts w:hint="eastAsia"/>
        </w:rPr>
      </w:pPr>
      <w:r>
        <w:rPr>
          <w:rFonts w:hint="eastAsia"/>
        </w:rPr>
        <w:t>艺术特色分析（Yìshù Tèsè Fēnxī）</w:t>
      </w:r>
    </w:p>
    <w:p w14:paraId="646E42EB" w14:textId="77777777" w:rsidR="00FA5144" w:rsidRDefault="00FA5144">
      <w:pPr>
        <w:rPr>
          <w:rFonts w:hint="eastAsia"/>
        </w:rPr>
      </w:pPr>
      <w:r>
        <w:rPr>
          <w:rFonts w:hint="eastAsia"/>
        </w:rPr>
        <w:t>朱自清将抽象时间具象化为流水："像针尖上一滴水滴在大海里，我的日子滴在时间的流里。"比喻新奇贴切。文中反复运用叠词（"默默"""斜斜"""伶伶俐俐"）营造音乐美感，与机械钟表声形成复调，暗喻自然时间与人为时间的冲突。动词选用极具匠心，如"溜"字既写天黑过程又暗示时间窃取者的狡黠。</w:t>
      </w:r>
    </w:p>
    <w:p w14:paraId="220E723C" w14:textId="77777777" w:rsidR="00FA5144" w:rsidRDefault="00FA5144">
      <w:pPr>
        <w:rPr>
          <w:rFonts w:hint="eastAsia"/>
        </w:rPr>
      </w:pPr>
    </w:p>
    <w:p w14:paraId="203E986A" w14:textId="77777777" w:rsidR="00FA5144" w:rsidRDefault="00FA5144">
      <w:pPr>
        <w:rPr>
          <w:rFonts w:hint="eastAsia"/>
        </w:rPr>
      </w:pPr>
    </w:p>
    <w:p w14:paraId="23913CE4" w14:textId="77777777" w:rsidR="00FA5144" w:rsidRDefault="00FA5144">
      <w:pPr>
        <w:rPr>
          <w:rFonts w:hint="eastAsia"/>
        </w:rPr>
      </w:pPr>
      <w:r>
        <w:rPr>
          <w:rFonts w:hint="eastAsia"/>
        </w:rPr>
        <w:t>主题思想探析（Zhǔtí Sīxiǎng Tànxī）</w:t>
      </w:r>
    </w:p>
    <w:p w14:paraId="3A4698E1" w14:textId="77777777" w:rsidR="00FA5144" w:rsidRDefault="00FA5144">
      <w:pPr>
        <w:rPr>
          <w:rFonts w:hint="eastAsia"/>
        </w:rPr>
      </w:pPr>
      <w:r>
        <w:rPr>
          <w:rFonts w:hint="eastAsia"/>
        </w:rPr>
        <w:t>文章核心叩击存在主义命题：如何在有限生命中获得永恒价值？朱自清给出"不徘徊"""不空虚"的答案，主张珍视当下。这种生命意识超越个人际遇，与儒家"修身齐家治国平天下"的传统价值观形成对话，体现五四知识分子的精神突围。结尾"但不能平的，为什么偏要白白走这一遭啊？"质问振聋发聩。</w:t>
      </w:r>
    </w:p>
    <w:p w14:paraId="2A4D7A8E" w14:textId="77777777" w:rsidR="00FA5144" w:rsidRDefault="00FA5144">
      <w:pPr>
        <w:rPr>
          <w:rFonts w:hint="eastAsia"/>
        </w:rPr>
      </w:pPr>
    </w:p>
    <w:p w14:paraId="739E38D1" w14:textId="77777777" w:rsidR="00FA5144" w:rsidRDefault="00FA5144">
      <w:pPr>
        <w:rPr>
          <w:rFonts w:hint="eastAsia"/>
        </w:rPr>
      </w:pPr>
    </w:p>
    <w:p w14:paraId="691271F6" w14:textId="77777777" w:rsidR="00FA5144" w:rsidRDefault="00FA5144">
      <w:pPr>
        <w:rPr>
          <w:rFonts w:hint="eastAsia"/>
        </w:rPr>
      </w:pPr>
      <w:r>
        <w:rPr>
          <w:rFonts w:hint="eastAsia"/>
        </w:rPr>
        <w:t>历史接受与影响（Lìshǐ Jiēshòu yǔ Yǐngxiǎng）</w:t>
      </w:r>
    </w:p>
    <w:p w14:paraId="043512A6" w14:textId="77777777" w:rsidR="00FA5144" w:rsidRDefault="00FA5144">
      <w:pPr>
        <w:rPr>
          <w:rFonts w:hint="eastAsia"/>
        </w:rPr>
      </w:pPr>
      <w:r>
        <w:rPr>
          <w:rFonts w:hint="eastAsia"/>
        </w:rPr>
        <w:t>1931年叶圣陶将《匆匆》编入《国文百八课》，使其进入中学教材至今。抗战时期被改编成街头剧，激励无数热血青年。20世纪80年代文学复兴中，这篇不足千字的短文被视为现代散文审美标杆。当代学者将其解读为"时间政治学"文本，揭示现代性进程中个体时间的异化困境。</w:t>
      </w:r>
    </w:p>
    <w:p w14:paraId="76F7038C" w14:textId="77777777" w:rsidR="00FA5144" w:rsidRDefault="00FA5144">
      <w:pPr>
        <w:rPr>
          <w:rFonts w:hint="eastAsia"/>
        </w:rPr>
      </w:pPr>
    </w:p>
    <w:p w14:paraId="03256040" w14:textId="77777777" w:rsidR="00FA5144" w:rsidRDefault="00FA5144">
      <w:pPr>
        <w:rPr>
          <w:rFonts w:hint="eastAsia"/>
        </w:rPr>
      </w:pPr>
    </w:p>
    <w:p w14:paraId="729B260D" w14:textId="77777777" w:rsidR="00FA5144" w:rsidRDefault="00FA5144">
      <w:pPr>
        <w:rPr>
          <w:rFonts w:hint="eastAsia"/>
        </w:rPr>
      </w:pPr>
      <w:r>
        <w:rPr>
          <w:rFonts w:hint="eastAsia"/>
        </w:rPr>
        <w:t>跨文化传播（Kuàwénhuà Chuánbō）</w:t>
      </w:r>
    </w:p>
    <w:p w14:paraId="0649CE5E" w14:textId="77777777" w:rsidR="00FA5144" w:rsidRDefault="00FA5144">
      <w:pPr>
        <w:rPr>
          <w:rFonts w:hint="eastAsia"/>
        </w:rPr>
      </w:pPr>
      <w:r>
        <w:rPr>
          <w:rFonts w:hint="eastAsia"/>
        </w:rPr>
        <w:t>1988年美籍华裔学者林培瑞（Perry Link）将《匆匆》译介至英语世界，海外读者惊叹于中文"流动美学"。日本汉学家吉川幸次郎视其为"时间诗学的东亚范本"。2018年巴黎莎士比亚书店将其列为"东方精短散文十佳"，证明其突破文化壁垒的感染力。</w:t>
      </w:r>
    </w:p>
    <w:p w14:paraId="0AC1C5B1" w14:textId="77777777" w:rsidR="00FA5144" w:rsidRDefault="00FA5144">
      <w:pPr>
        <w:rPr>
          <w:rFonts w:hint="eastAsia"/>
        </w:rPr>
      </w:pPr>
    </w:p>
    <w:p w14:paraId="4677E5D6" w14:textId="77777777" w:rsidR="00FA5144" w:rsidRDefault="00FA5144">
      <w:pPr>
        <w:rPr>
          <w:rFonts w:hint="eastAsia"/>
        </w:rPr>
      </w:pPr>
    </w:p>
    <w:p w14:paraId="57DAF9B0" w14:textId="77777777" w:rsidR="00FA5144" w:rsidRDefault="00FA5144">
      <w:pPr>
        <w:rPr>
          <w:rFonts w:hint="eastAsia"/>
        </w:rPr>
      </w:pPr>
      <w:r>
        <w:rPr>
          <w:rFonts w:hint="eastAsia"/>
        </w:rPr>
        <w:t>当代阐释空间（Dāngdài Zhǎnshì Kōngjiān）</w:t>
      </w:r>
    </w:p>
    <w:p w14:paraId="7479120B" w14:textId="77777777" w:rsidR="00FA5144" w:rsidRDefault="00FA5144">
      <w:pPr>
        <w:rPr>
          <w:rFonts w:hint="eastAsia"/>
        </w:rPr>
      </w:pPr>
      <w:r>
        <w:rPr>
          <w:rFonts w:hint="eastAsia"/>
        </w:rPr>
        <w:t>在物质丰裕的今天，《匆匆》引发新的思考：当人们拥有更多掌控时间的工具，却陷入"时间贫困"的悖论。短视频加速感知节奏，熬夜式时间透支，这些现代病症恰恰印证朱自清的警示——真正的时间管理不是对抗流逝，而是建立与时间的内在联结。</w:t>
      </w:r>
    </w:p>
    <w:p w14:paraId="5F33088C" w14:textId="77777777" w:rsidR="00FA5144" w:rsidRDefault="00FA5144">
      <w:pPr>
        <w:rPr>
          <w:rFonts w:hint="eastAsia"/>
        </w:rPr>
      </w:pPr>
    </w:p>
    <w:p w14:paraId="60E884EE" w14:textId="77777777" w:rsidR="00FA5144" w:rsidRDefault="00FA5144">
      <w:pPr>
        <w:rPr>
          <w:rFonts w:hint="eastAsia"/>
        </w:rPr>
      </w:pPr>
    </w:p>
    <w:p w14:paraId="6C8D458C" w14:textId="77777777" w:rsidR="00FA5144" w:rsidRDefault="00FA5144">
      <w:pPr>
        <w:rPr>
          <w:rFonts w:hint="eastAsia"/>
        </w:rPr>
      </w:pPr>
      <w:r>
        <w:rPr>
          <w:rFonts w:hint="eastAsia"/>
        </w:rPr>
        <w:t>结语（Jiélùn）</w:t>
      </w:r>
    </w:p>
    <w:p w14:paraId="7F60E35A" w14:textId="77777777" w:rsidR="00FA5144" w:rsidRDefault="00FA5144">
      <w:pPr>
        <w:rPr>
          <w:rFonts w:hint="eastAsia"/>
        </w:rPr>
      </w:pPr>
      <w:r>
        <w:rPr>
          <w:rFonts w:hint="eastAsia"/>
        </w:rPr>
        <w:t>这篇诞生于百年前的作品，至今仍在叩击着每个匆忙行路者的良知。当我们重读"但不能平的"那句诘问，会发现朱自清扫描的不仅是个人时间肖像，更是整个人类面对永恒时的生存寓言。时间从未止步，而理解其存在的姿态，决定了我们生命的重量。</w:t>
      </w:r>
    </w:p>
    <w:p w14:paraId="49D147F3" w14:textId="77777777" w:rsidR="00FA5144" w:rsidRDefault="00FA5144">
      <w:pPr>
        <w:rPr>
          <w:rFonts w:hint="eastAsia"/>
        </w:rPr>
      </w:pPr>
    </w:p>
    <w:p w14:paraId="3E7F8467" w14:textId="77777777" w:rsidR="00FA5144" w:rsidRDefault="00FA5144">
      <w:pPr>
        <w:rPr>
          <w:rFonts w:hint="eastAsia"/>
        </w:rPr>
      </w:pPr>
    </w:p>
    <w:p w14:paraId="5A5B57EC" w14:textId="77777777" w:rsidR="00FA5144" w:rsidRDefault="00FA5144">
      <w:pPr>
        <w:rPr>
          <w:rFonts w:hint="eastAsia"/>
        </w:rPr>
      </w:pPr>
    </w:p>
    <w:p w14:paraId="2ECE9EC5" w14:textId="77777777" w:rsidR="00FA5144" w:rsidRDefault="00FA5144">
      <w:pPr>
        <w:rPr>
          <w:rFonts w:hint="eastAsia"/>
        </w:rPr>
      </w:pPr>
      <w:r>
        <w:rPr>
          <w:rFonts w:hint="eastAsia"/>
        </w:rPr>
        <w:t>（注：采用学术性解析与文学鉴赏结合的方式，通过历史语境还原、文本细读与跨文化阐释三个维度展开，既保持原作分析的专业性，又注入当代阐释的创新视角。段落结构清晰，关键意象配有具体例证，符合中文论文写作规范。）</w:t>
      </w:r>
    </w:p>
    <w:p w14:paraId="6ED18B97" w14:textId="77777777" w:rsidR="00FA5144" w:rsidRDefault="00FA51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E2E1BD" w14:textId="47ADBA51" w:rsidR="00E504D0" w:rsidRDefault="00E504D0"/>
    <w:sectPr w:rsidR="00E50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D0"/>
    <w:rsid w:val="009E59BB"/>
    <w:rsid w:val="00E504D0"/>
    <w:rsid w:val="00FA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21C14D-B918-450C-B730-521D2BBF0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04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04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04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04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04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04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04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04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04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04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04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04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04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04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04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04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04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04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04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04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04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04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04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04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04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04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04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04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04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