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EA56" w14:textId="77777777" w:rsidR="003046AF" w:rsidRDefault="003046AF">
      <w:pPr>
        <w:rPr>
          <w:rFonts w:hint="eastAsia"/>
        </w:rPr>
      </w:pPr>
      <w:r>
        <w:rPr>
          <w:rFonts w:hint="eastAsia"/>
        </w:rPr>
        <w:t>愚昧的拼音和意思</w:t>
      </w:r>
    </w:p>
    <w:p w14:paraId="4FF9256C" w14:textId="77777777" w:rsidR="003046AF" w:rsidRDefault="003046AF">
      <w:pPr>
        <w:rPr>
          <w:rFonts w:hint="eastAsia"/>
        </w:rPr>
      </w:pPr>
      <w:r>
        <w:rPr>
          <w:rFonts w:hint="eastAsia"/>
        </w:rPr>
        <w:t>愚昧，“yú mèi”，这个词汇在中文里用来形容一个人缺乏知识、不明事理，处于一种无知的状态。这种状态不仅仅局限于学术上的无知，更涵盖了道德伦理和社会常识等多个层面。愚昧的人往往由于对世界理解的局限性，难以做出明智的决策或判断。</w:t>
      </w:r>
    </w:p>
    <w:p w14:paraId="1B2E6D93" w14:textId="77777777" w:rsidR="003046AF" w:rsidRDefault="003046AF">
      <w:pPr>
        <w:rPr>
          <w:rFonts w:hint="eastAsia"/>
        </w:rPr>
      </w:pPr>
    </w:p>
    <w:p w14:paraId="125CCD7F" w14:textId="77777777" w:rsidR="003046AF" w:rsidRDefault="003046AF">
      <w:pPr>
        <w:rPr>
          <w:rFonts w:hint="eastAsia"/>
        </w:rPr>
      </w:pPr>
    </w:p>
    <w:p w14:paraId="0C8C3DBF" w14:textId="77777777" w:rsidR="003046AF" w:rsidRDefault="003046AF">
      <w:pPr>
        <w:rPr>
          <w:rFonts w:hint="eastAsia"/>
        </w:rPr>
      </w:pPr>
      <w:r>
        <w:rPr>
          <w:rFonts w:hint="eastAsia"/>
        </w:rPr>
        <w:t>愚昧的表现形式</w:t>
      </w:r>
    </w:p>
    <w:p w14:paraId="4B47B2EC" w14:textId="77777777" w:rsidR="003046AF" w:rsidRDefault="003046AF">
      <w:pPr>
        <w:rPr>
          <w:rFonts w:hint="eastAsia"/>
        </w:rPr>
      </w:pPr>
      <w:r>
        <w:rPr>
          <w:rFonts w:hint="eastAsia"/>
        </w:rPr>
        <w:t>愚昧可能以多种形式表现出来。其中一种常见的方式是迷信，即相信那些没有科学依据的说法和行为。比如，在一些偏远地区，人们可能会因为缺乏基本的医学知识而依赖巫术来治疗疾病，这无疑是一种愚昧的表现。此外，拒绝接受新事物或者固执己见也是愚昧的一种体现。这类人不愿意学习新的知识或技能，认为自己已有的经验就足够应对生活中的一切挑战。</w:t>
      </w:r>
    </w:p>
    <w:p w14:paraId="7B26C5CD" w14:textId="77777777" w:rsidR="003046AF" w:rsidRDefault="003046AF">
      <w:pPr>
        <w:rPr>
          <w:rFonts w:hint="eastAsia"/>
        </w:rPr>
      </w:pPr>
    </w:p>
    <w:p w14:paraId="45176E20" w14:textId="77777777" w:rsidR="003046AF" w:rsidRDefault="003046AF">
      <w:pPr>
        <w:rPr>
          <w:rFonts w:hint="eastAsia"/>
        </w:rPr>
      </w:pPr>
    </w:p>
    <w:p w14:paraId="2E923F88" w14:textId="77777777" w:rsidR="003046AF" w:rsidRDefault="003046AF">
      <w:pPr>
        <w:rPr>
          <w:rFonts w:hint="eastAsia"/>
        </w:rPr>
      </w:pPr>
      <w:r>
        <w:rPr>
          <w:rFonts w:hint="eastAsia"/>
        </w:rPr>
        <w:t>愚昧的原因分析</w:t>
      </w:r>
    </w:p>
    <w:p w14:paraId="6BD47000" w14:textId="77777777" w:rsidR="003046AF" w:rsidRDefault="003046AF">
      <w:pPr>
        <w:rPr>
          <w:rFonts w:hint="eastAsia"/>
        </w:rPr>
      </w:pPr>
      <w:r>
        <w:rPr>
          <w:rFonts w:hint="eastAsia"/>
        </w:rPr>
        <w:t>造成愚昧的原因有很多，其中一个主要因素是教育机会的缺失。在很多发展中国家，尤其是农村和偏远地区，孩子们无法获得良好的教育资源，导致他们对外界的认知非常有限。除此之外，社会环境的影响也不可忽视。一个封闭的社会环境会限制人们的视野，使得信息流通不畅，进而加剧了愚昧的程度。最后，个人态度同样扮演着重要角色。有些人即便有机会接受教育，但由于懒惰或缺乏求知欲，最终也陷入了愚昧之中。</w:t>
      </w:r>
    </w:p>
    <w:p w14:paraId="6BDC7CFC" w14:textId="77777777" w:rsidR="003046AF" w:rsidRDefault="003046AF">
      <w:pPr>
        <w:rPr>
          <w:rFonts w:hint="eastAsia"/>
        </w:rPr>
      </w:pPr>
    </w:p>
    <w:p w14:paraId="7F168303" w14:textId="77777777" w:rsidR="003046AF" w:rsidRDefault="003046AF">
      <w:pPr>
        <w:rPr>
          <w:rFonts w:hint="eastAsia"/>
        </w:rPr>
      </w:pPr>
    </w:p>
    <w:p w14:paraId="1073E7F6" w14:textId="77777777" w:rsidR="003046AF" w:rsidRDefault="003046AF">
      <w:pPr>
        <w:rPr>
          <w:rFonts w:hint="eastAsia"/>
        </w:rPr>
      </w:pPr>
      <w:r>
        <w:rPr>
          <w:rFonts w:hint="eastAsia"/>
        </w:rPr>
        <w:t>克服愚昧的方法</w:t>
      </w:r>
    </w:p>
    <w:p w14:paraId="62019B05" w14:textId="77777777" w:rsidR="003046AF" w:rsidRDefault="003046AF">
      <w:pPr>
        <w:rPr>
          <w:rFonts w:hint="eastAsia"/>
        </w:rPr>
      </w:pPr>
      <w:r>
        <w:rPr>
          <w:rFonts w:hint="eastAsia"/>
        </w:rPr>
        <w:t>要克服愚昧，首先需要大力推广教育，特别是基础教育，确保每个人都有机会接触到知识。同时，利用现代科技手段如互联网，可以极大地促进信息的传播与共享，帮助人们拓宽视野。另外，培养批判性思维能力也是非常关键的一环。通过鼓励人们提出问题并寻找答案，可以有效地减少因盲目跟从而产生的错误观念。最重要的是，全社会都应该倡导终身学习的理念，让人们意识到学习是一个持续不断的过程，只有这样，才能从根本上消除愚昧。</w:t>
      </w:r>
    </w:p>
    <w:p w14:paraId="3E80A40B" w14:textId="77777777" w:rsidR="003046AF" w:rsidRDefault="003046AF">
      <w:pPr>
        <w:rPr>
          <w:rFonts w:hint="eastAsia"/>
        </w:rPr>
      </w:pPr>
    </w:p>
    <w:p w14:paraId="7F8ABCF6" w14:textId="77777777" w:rsidR="003046AF" w:rsidRDefault="003046AF">
      <w:pPr>
        <w:rPr>
          <w:rFonts w:hint="eastAsia"/>
        </w:rPr>
      </w:pPr>
    </w:p>
    <w:p w14:paraId="36B963F1" w14:textId="77777777" w:rsidR="003046AF" w:rsidRDefault="003046AF">
      <w:pPr>
        <w:rPr>
          <w:rFonts w:hint="eastAsia"/>
        </w:rPr>
      </w:pPr>
      <w:r>
        <w:rPr>
          <w:rFonts w:hint="eastAsia"/>
        </w:rPr>
        <w:t>愚昧与现代社会的关系</w:t>
      </w:r>
    </w:p>
    <w:p w14:paraId="612D3869" w14:textId="77777777" w:rsidR="003046AF" w:rsidRDefault="003046AF">
      <w:pPr>
        <w:rPr>
          <w:rFonts w:hint="eastAsia"/>
        </w:rPr>
      </w:pPr>
      <w:r>
        <w:rPr>
          <w:rFonts w:hint="eastAsia"/>
        </w:rPr>
        <w:t>尽管随着时代的进步，人类的知识水平和技术能力都在不断提升，但愚昧现象并未完全消失。在信息爆炸的今天，虚假信息的泛滥反而让许多人感到困惑，不知如何辨别真伪。因此，在享受科技进步带来的便利的同时，我们还需要提高自身的辨识能力和知识素养，以免被愚昧所困扰。总之，认识到愚昧的存在及其危害，并积极采取措施去克服它，对于构建和谐社会具有重要意义。</w:t>
      </w:r>
    </w:p>
    <w:p w14:paraId="2B7A17FA" w14:textId="77777777" w:rsidR="003046AF" w:rsidRDefault="003046AF">
      <w:pPr>
        <w:rPr>
          <w:rFonts w:hint="eastAsia"/>
        </w:rPr>
      </w:pPr>
    </w:p>
    <w:p w14:paraId="6055A465" w14:textId="77777777" w:rsidR="003046AF" w:rsidRDefault="00304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660E9" w14:textId="05F698EE" w:rsidR="00BB7624" w:rsidRDefault="00BB7624"/>
    <w:sectPr w:rsidR="00BB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24"/>
    <w:rsid w:val="003046AF"/>
    <w:rsid w:val="009E59BB"/>
    <w:rsid w:val="00B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45887-DC13-42C5-BD97-2F9ABCC2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