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C18C2" w14:textId="77777777" w:rsidR="009D5636" w:rsidRDefault="009D5636">
      <w:pPr>
        <w:rPr>
          <w:rFonts w:hint="eastAsia"/>
        </w:rPr>
      </w:pPr>
      <w:r>
        <w:rPr>
          <w:rFonts w:hint="eastAsia"/>
        </w:rPr>
        <w:t>应声答曰的拼音</w:t>
      </w:r>
    </w:p>
    <w:p w14:paraId="45927CDF" w14:textId="77777777" w:rsidR="009D5636" w:rsidRDefault="009D5636">
      <w:pPr>
        <w:rPr>
          <w:rFonts w:hint="eastAsia"/>
        </w:rPr>
      </w:pPr>
      <w:r>
        <w:rPr>
          <w:rFonts w:hint="eastAsia"/>
        </w:rPr>
        <w:t>“应声答曰”的拼音是“yìng shēng dá yuē” 。这个词语生动地描绘出一种敏捷回应、不假思索便开口作答的状态。在汉语的词汇长河中，它以其独特的表达，承载着丰富的文化内涵和场景应用。</w:t>
      </w:r>
    </w:p>
    <w:p w14:paraId="216FFAB5" w14:textId="77777777" w:rsidR="009D5636" w:rsidRDefault="009D5636">
      <w:pPr>
        <w:rPr>
          <w:rFonts w:hint="eastAsia"/>
        </w:rPr>
      </w:pPr>
    </w:p>
    <w:p w14:paraId="57229A29" w14:textId="77777777" w:rsidR="009D5636" w:rsidRDefault="009D5636">
      <w:pPr>
        <w:rPr>
          <w:rFonts w:hint="eastAsia"/>
        </w:rPr>
      </w:pPr>
    </w:p>
    <w:p w14:paraId="213DEFD7" w14:textId="77777777" w:rsidR="009D5636" w:rsidRDefault="009D5636">
      <w:pPr>
        <w:rPr>
          <w:rFonts w:hint="eastAsia"/>
        </w:rPr>
      </w:pPr>
      <w:r>
        <w:rPr>
          <w:rFonts w:hint="eastAsia"/>
        </w:rPr>
        <w:t>词语来源与典故</w:t>
      </w:r>
    </w:p>
    <w:p w14:paraId="7D588128" w14:textId="77777777" w:rsidR="009D5636" w:rsidRDefault="009D5636">
      <w:pPr>
        <w:rPr>
          <w:rFonts w:hint="eastAsia"/>
        </w:rPr>
      </w:pPr>
      <w:r>
        <w:rPr>
          <w:rFonts w:hint="eastAsia"/>
        </w:rPr>
        <w:t>“应声答曰”并非是一个无源之水、无本之木的词汇。它常见于许多古代文学作品之中。比如在《世说新语》里，就多处描述了魏晋时期名士们才思敏捷、应对如流的场景，不少便是用“应声答曰”来呈现人物的伶俐口才。其中“杨氏之子”的故事尤为著名。在故事中，杨氏子面对孔君平巧妙地以“此是君家果”（因杨梅与杨氏同姓而起的戏言）的打趣，能“应声答曰：‘未闻孔雀是夫子家禽。’” 他的这一应答不仅展现了快速反应能力，更凸显出幽默与巧思，成为了千古传颂的佳话。从这个典故中我们能看出，“应声答曰”常与智慧、机敏等优秀品质相关联。</w:t>
      </w:r>
    </w:p>
    <w:p w14:paraId="40922EAB" w14:textId="77777777" w:rsidR="009D5636" w:rsidRDefault="009D5636">
      <w:pPr>
        <w:rPr>
          <w:rFonts w:hint="eastAsia"/>
        </w:rPr>
      </w:pPr>
    </w:p>
    <w:p w14:paraId="1F705B72" w14:textId="77777777" w:rsidR="009D5636" w:rsidRDefault="009D5636">
      <w:pPr>
        <w:rPr>
          <w:rFonts w:hint="eastAsia"/>
        </w:rPr>
      </w:pPr>
    </w:p>
    <w:p w14:paraId="6B0555BE" w14:textId="77777777" w:rsidR="009D5636" w:rsidRDefault="009D5636">
      <w:pPr>
        <w:rPr>
          <w:rFonts w:hint="eastAsia"/>
        </w:rPr>
      </w:pPr>
      <w:r>
        <w:rPr>
          <w:rFonts w:hint="eastAsia"/>
        </w:rPr>
        <w:t>在文学作品中的体现</w:t>
      </w:r>
    </w:p>
    <w:p w14:paraId="67D29EE3" w14:textId="77777777" w:rsidR="009D5636" w:rsidRDefault="009D5636">
      <w:pPr>
        <w:rPr>
          <w:rFonts w:hint="eastAsia"/>
        </w:rPr>
      </w:pPr>
      <w:r>
        <w:rPr>
          <w:rFonts w:hint="eastAsia"/>
        </w:rPr>
        <w:t>在文学创作中，“应声答曰”起着不可忽视的作用。它极大地增强了故事的趣味性和紧张感。当情节发展到关键处，一个“应声答曰”仿佛能让读者看到人物挺身而出、侃侃而谈的画面，瞬间将读者带入到故事场景之中。而且，这个词语多被用于塑造那些聪慧、机智的人物形象。比如在一些侠义小说中，聪明伶俐的小书童面对他人的刁难时，常常会“应声答曰”，以巧妙的话语巧妙化解危机。这使得人物形象跃然纸上，更加深入人心。同时，“应声答曰”也为文学作品增添了文化底蕴，使其更具古典韵味。</w:t>
      </w:r>
    </w:p>
    <w:p w14:paraId="5675FD3B" w14:textId="77777777" w:rsidR="009D5636" w:rsidRDefault="009D5636">
      <w:pPr>
        <w:rPr>
          <w:rFonts w:hint="eastAsia"/>
        </w:rPr>
      </w:pPr>
    </w:p>
    <w:p w14:paraId="6F62B64B" w14:textId="77777777" w:rsidR="009D5636" w:rsidRDefault="009D5636">
      <w:pPr>
        <w:rPr>
          <w:rFonts w:hint="eastAsia"/>
        </w:rPr>
      </w:pPr>
    </w:p>
    <w:p w14:paraId="2794A216" w14:textId="77777777" w:rsidR="009D5636" w:rsidRDefault="009D5636">
      <w:pPr>
        <w:rPr>
          <w:rFonts w:hint="eastAsia"/>
        </w:rPr>
      </w:pPr>
      <w:r>
        <w:rPr>
          <w:rFonts w:hint="eastAsia"/>
        </w:rPr>
        <w:t>在日常表达中的应用</w:t>
      </w:r>
    </w:p>
    <w:p w14:paraId="76ED6C34" w14:textId="77777777" w:rsidR="009D5636" w:rsidRDefault="009D5636">
      <w:pPr>
        <w:rPr>
          <w:rFonts w:hint="eastAsia"/>
        </w:rPr>
      </w:pPr>
      <w:r>
        <w:rPr>
          <w:rFonts w:hint="eastAsia"/>
        </w:rPr>
        <w:t>在日常交流中，“应声答曰”这个词虽然不像在文学作品中出现得那么频繁，但同样有着独特的价值。当我们向他人讲述一个关于应对突发情况的故事，或者描述某人在团队讨论中积极回应时，就可能会用到“应声答曰” 。它可以帮助我们生动形象地展现当时的情景，使听众更容易理解和感受故事中的细节和氛围。而且，使用这个词语也能体现我们对传统文化的熟悉与运用，让交流更加丰富多元。比如，家长给孩子讲述历史故事时说：“那少年应声答曰，把难题巧妙地解决了。”孩子便能更直观地感受到少年的智慧。</w:t>
      </w:r>
    </w:p>
    <w:p w14:paraId="4489F99B" w14:textId="77777777" w:rsidR="009D5636" w:rsidRDefault="009D5636">
      <w:pPr>
        <w:rPr>
          <w:rFonts w:hint="eastAsia"/>
        </w:rPr>
      </w:pPr>
    </w:p>
    <w:p w14:paraId="440D8279" w14:textId="77777777" w:rsidR="009D5636" w:rsidRDefault="009D5636">
      <w:pPr>
        <w:rPr>
          <w:rFonts w:hint="eastAsia"/>
        </w:rPr>
      </w:pPr>
    </w:p>
    <w:p w14:paraId="71DC8074" w14:textId="77777777" w:rsidR="009D5636" w:rsidRDefault="009D5636">
      <w:pPr>
        <w:rPr>
          <w:rFonts w:hint="eastAsia"/>
        </w:rPr>
      </w:pPr>
      <w:r>
        <w:rPr>
          <w:rFonts w:hint="eastAsia"/>
        </w:rPr>
        <w:t>价值与意义</w:t>
      </w:r>
    </w:p>
    <w:p w14:paraId="78F72526" w14:textId="77777777" w:rsidR="009D5636" w:rsidRDefault="009D5636">
      <w:pPr>
        <w:rPr>
          <w:rFonts w:hint="eastAsia"/>
        </w:rPr>
      </w:pPr>
      <w:r>
        <w:rPr>
          <w:rFonts w:hint="eastAsia"/>
        </w:rPr>
        <w:t>“应声答曰”不仅仅是一个简单的词语，它更是中华文化博大精深的体现之一。从它身上，我们看到了古人对于语言的巧妙运用以及对智慧、反应能力的推崇。在现代社会，“应声答曰”所代表的敏捷思维和良好应对能力依然是我们所追求的重要品质。无论是在职场谈判、社交聚会还是学术交流等场合，能够迅速而准确地做出回应都是十分重要的。通过了解和运用“应声答曰”所蕴含的精神，我们能够不断提升自己的综合素质，更好地适应社会的发展和变化。</w:t>
      </w:r>
    </w:p>
    <w:p w14:paraId="3F98B864" w14:textId="77777777" w:rsidR="009D5636" w:rsidRDefault="009D5636">
      <w:pPr>
        <w:rPr>
          <w:rFonts w:hint="eastAsia"/>
        </w:rPr>
      </w:pPr>
    </w:p>
    <w:p w14:paraId="0DB44DC9" w14:textId="77777777" w:rsidR="009D5636" w:rsidRDefault="009D56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0FD656" w14:textId="60E6B4D6" w:rsidR="00B85462" w:rsidRDefault="00B85462"/>
    <w:sectPr w:rsidR="00B85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462"/>
    <w:rsid w:val="009D5636"/>
    <w:rsid w:val="009E59BB"/>
    <w:rsid w:val="00B8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E9F7E8-5691-4FE4-8059-678F21B8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54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4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4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4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54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54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54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4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54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54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5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54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54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54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54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54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54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54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5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54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54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5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54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54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54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54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54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54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