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C169" w14:textId="77777777" w:rsidR="00686C65" w:rsidRDefault="00686C65">
      <w:pPr>
        <w:rPr>
          <w:rFonts w:hint="eastAsia"/>
        </w:rPr>
      </w:pPr>
    </w:p>
    <w:p w14:paraId="7546C2D6" w14:textId="77777777" w:rsidR="00686C65" w:rsidRDefault="00686C65">
      <w:pPr>
        <w:rPr>
          <w:rFonts w:hint="eastAsia"/>
        </w:rPr>
      </w:pPr>
      <w:r>
        <w:rPr>
          <w:rFonts w:hint="eastAsia"/>
        </w:rPr>
        <w:t>Zhùsù</w:t>
      </w:r>
    </w:p>
    <w:p w14:paraId="3AD8D4EC" w14:textId="77777777" w:rsidR="00686C65" w:rsidRDefault="00686C65">
      <w:pPr>
        <w:rPr>
          <w:rFonts w:hint="eastAsia"/>
        </w:rPr>
      </w:pPr>
      <w:r>
        <w:rPr>
          <w:rFonts w:hint="eastAsia"/>
        </w:rPr>
        <w:t>住宿，是人们旅途中不可或缺的重要环节，它不仅是身体的栖息地，更是心灵得以舒展的空间。无论是短暂的停留还是长时间的居留，优质的住宿环境总能让人卸下行囊的疲惫，感受到家的温暖。本文将从住宿的选择要素、体验提升以及未来趋势等方面，带您深入了解这一生活场景的多元魅力。</w:t>
      </w:r>
    </w:p>
    <w:p w14:paraId="1509D0D1" w14:textId="77777777" w:rsidR="00686C65" w:rsidRDefault="00686C65">
      <w:pPr>
        <w:rPr>
          <w:rFonts w:hint="eastAsia"/>
        </w:rPr>
      </w:pPr>
    </w:p>
    <w:p w14:paraId="751C8D99" w14:textId="77777777" w:rsidR="00686C65" w:rsidRDefault="00686C65">
      <w:pPr>
        <w:rPr>
          <w:rFonts w:hint="eastAsia"/>
        </w:rPr>
      </w:pPr>
    </w:p>
    <w:p w14:paraId="0451BC92" w14:textId="77777777" w:rsidR="00686C65" w:rsidRDefault="00686C65">
      <w:pPr>
        <w:rPr>
          <w:rFonts w:hint="eastAsia"/>
        </w:rPr>
      </w:pPr>
      <w:r>
        <w:rPr>
          <w:rFonts w:hint="eastAsia"/>
        </w:rPr>
        <w:t>Zhùsù de xuǎnzé yuánsù</w:t>
      </w:r>
    </w:p>
    <w:p w14:paraId="70CD818E" w14:textId="77777777" w:rsidR="00686C65" w:rsidRDefault="00686C65">
      <w:pPr>
        <w:rPr>
          <w:rFonts w:hint="eastAsia"/>
        </w:rPr>
      </w:pPr>
      <w:r>
        <w:rPr>
          <w:rFonts w:hint="eastAsia"/>
        </w:rPr>
        <w:t>决定住宿体验的关键因素之一是地理位置与价格的权衡。繁华商圈附近的酒店虽便利，但价格较高；而稍远的民宿或许能提供性价比之选。房间的整洁度直接影响舒适度，建议通过平台用户评价或实地照片进行判断。附加设施如早餐服务、免费Wi-Fi及接送机安排，在商务差旅或家庭出游中尤为重要。最后，品牌口碑与售后服务同样不可忽视——专业物业管理的酒店通常处理突发问题更高效，而独立经营的小型住宿则需主动沟通细节。</w:t>
      </w:r>
    </w:p>
    <w:p w14:paraId="1416BE46" w14:textId="77777777" w:rsidR="00686C65" w:rsidRDefault="00686C65">
      <w:pPr>
        <w:rPr>
          <w:rFonts w:hint="eastAsia"/>
        </w:rPr>
      </w:pPr>
    </w:p>
    <w:p w14:paraId="3641CF6D" w14:textId="77777777" w:rsidR="00686C65" w:rsidRDefault="00686C65">
      <w:pPr>
        <w:rPr>
          <w:rFonts w:hint="eastAsia"/>
        </w:rPr>
      </w:pPr>
    </w:p>
    <w:p w14:paraId="6B80853A" w14:textId="77777777" w:rsidR="00686C65" w:rsidRDefault="00686C65">
      <w:pPr>
        <w:rPr>
          <w:rFonts w:hint="eastAsia"/>
        </w:rPr>
      </w:pPr>
      <w:r>
        <w:rPr>
          <w:rFonts w:hint="eastAsia"/>
        </w:rPr>
        <w:t>Zhùsù tǐyàn shēnggāo jìshù</w:t>
      </w:r>
    </w:p>
    <w:p w14:paraId="6FB6EA0C" w14:textId="77777777" w:rsidR="00686C65" w:rsidRDefault="00686C65">
      <w:pPr>
        <w:rPr>
          <w:rFonts w:hint="eastAsia"/>
        </w:rPr>
      </w:pPr>
      <w:r>
        <w:rPr>
          <w:rFonts w:hint="eastAsia"/>
        </w:rPr>
        <w:t>当代科技正悄然改变住宿业态。虚拟现实（VR）技术让预订前即可"穿越"查看房间布局，智能门锁与手机APP联动简化了入住流程，语音控制系统甚至能让客人用方言调节灯光温度。社交平台促使"共享住宿"崛起，屋主与游客通过真实互动建立信任关系，社区型旅馆则主打邻里文化，提供早餐会和手工艺课程等深度体验。</w:t>
      </w:r>
    </w:p>
    <w:p w14:paraId="76C317BB" w14:textId="77777777" w:rsidR="00686C65" w:rsidRDefault="00686C65">
      <w:pPr>
        <w:rPr>
          <w:rFonts w:hint="eastAsia"/>
        </w:rPr>
      </w:pPr>
    </w:p>
    <w:p w14:paraId="00EE22EA" w14:textId="77777777" w:rsidR="00686C65" w:rsidRDefault="00686C65">
      <w:pPr>
        <w:rPr>
          <w:rFonts w:hint="eastAsia"/>
        </w:rPr>
      </w:pPr>
      <w:r>
        <w:rPr>
          <w:rFonts w:hint="eastAsia"/>
        </w:rPr>
        <w:t>可持续发展理念催生环保住宿新风尚，太阳能供电、雨水回收系统和可降解日用品逐渐普及，部分酒店推出碳中和房晚活动，将生态关怀融入消费决策。</w:t>
      </w:r>
    </w:p>
    <w:p w14:paraId="7C4AD9B5" w14:textId="77777777" w:rsidR="00686C65" w:rsidRDefault="00686C65">
      <w:pPr>
        <w:rPr>
          <w:rFonts w:hint="eastAsia"/>
        </w:rPr>
      </w:pPr>
    </w:p>
    <w:p w14:paraId="2A728E1E" w14:textId="77777777" w:rsidR="00686C65" w:rsidRDefault="00686C65">
      <w:pPr>
        <w:rPr>
          <w:rFonts w:hint="eastAsia"/>
        </w:rPr>
      </w:pPr>
    </w:p>
    <w:p w14:paraId="5BA401F6" w14:textId="77777777" w:rsidR="00686C65" w:rsidRDefault="00686C65">
      <w:pPr>
        <w:rPr>
          <w:rFonts w:hint="eastAsia"/>
        </w:rPr>
      </w:pPr>
      <w:r>
        <w:rPr>
          <w:rFonts w:hint="eastAsia"/>
        </w:rPr>
        <w:t>Běnlái yǔ chuántǒng zhī jiào</w:t>
      </w:r>
    </w:p>
    <w:p w14:paraId="4B959F3A" w14:textId="77777777" w:rsidR="00686C65" w:rsidRDefault="00686C65">
      <w:pPr>
        <w:rPr>
          <w:rFonts w:hint="eastAsia"/>
        </w:rPr>
      </w:pPr>
      <w:r>
        <w:rPr>
          <w:rFonts w:hint="eastAsia"/>
        </w:rPr>
        <w:t>传统住宿以标准化服务著称，流程严谨却难免模式单一。现代非标准住宿（如胶囊旅馆、房车营地）则打破常规边界：胶囊空间虽小却配备全套洗浴设施，适合独行旅客；移动居所打破空间束缚，支持异地还车。值得注意的是，传统大堂的社交属性逐渐被线上社区取代，但线下公共区域仍然保留着偶然邂逅的乐趣，譬如露台烧烤派对或共享厨房聚餐。</w:t>
      </w:r>
    </w:p>
    <w:p w14:paraId="163E9F98" w14:textId="77777777" w:rsidR="00686C65" w:rsidRDefault="00686C65">
      <w:pPr>
        <w:rPr>
          <w:rFonts w:hint="eastAsia"/>
        </w:rPr>
      </w:pPr>
    </w:p>
    <w:p w14:paraId="0E5E6B38" w14:textId="77777777" w:rsidR="00686C65" w:rsidRDefault="00686C65">
      <w:pPr>
        <w:rPr>
          <w:rFonts w:hint="eastAsia"/>
        </w:rPr>
      </w:pPr>
    </w:p>
    <w:p w14:paraId="669719FE" w14:textId="77777777" w:rsidR="00686C65" w:rsidRDefault="00686C65">
      <w:pPr>
        <w:rPr>
          <w:rFonts w:hint="eastAsia"/>
        </w:rPr>
      </w:pPr>
      <w:r>
        <w:rPr>
          <w:rFonts w:hint="eastAsia"/>
        </w:rPr>
        <w:t>Eco-friendly yǔ zhìhuì huà zhuǎn xíng</w:t>
      </w:r>
    </w:p>
    <w:p w14:paraId="4E9CF39A" w14:textId="77777777" w:rsidR="00686C65" w:rsidRDefault="00686C65">
      <w:pPr>
        <w:rPr>
          <w:rFonts w:hint="eastAsia"/>
        </w:rPr>
      </w:pPr>
      <w:r>
        <w:rPr>
          <w:rFonts w:hint="eastAsia"/>
        </w:rPr>
        <w:t>全球气候变化促使住宿业加速绿色转型。屋顶农场不仅美化景观还实现蔬果自给，节能设计降低碳足迹的同时降低运营成本。智慧管理系统实时监控能耗数据，手机端即可查看客房资源消耗排行，激励客人节电节水。一些先锋酒店尝试将区块链技术应用于积分兑换，提升透明度的同时创新营销手段。</w:t>
      </w:r>
    </w:p>
    <w:p w14:paraId="3069E751" w14:textId="77777777" w:rsidR="00686C65" w:rsidRDefault="00686C65">
      <w:pPr>
        <w:rPr>
          <w:rFonts w:hint="eastAsia"/>
        </w:rPr>
      </w:pPr>
    </w:p>
    <w:p w14:paraId="3150EE12" w14:textId="77777777" w:rsidR="00686C65" w:rsidRDefault="00686C65">
      <w:pPr>
        <w:rPr>
          <w:rFonts w:hint="eastAsia"/>
        </w:rPr>
      </w:pPr>
    </w:p>
    <w:p w14:paraId="46B36CF7" w14:textId="77777777" w:rsidR="00686C65" w:rsidRDefault="00686C65">
      <w:pPr>
        <w:rPr>
          <w:rFonts w:hint="eastAsia"/>
        </w:rPr>
      </w:pPr>
      <w:r>
        <w:rPr>
          <w:rFonts w:hint="eastAsia"/>
        </w:rPr>
        <w:t>Wèilái xiàngjìn yǔ rénjūnguān</w:t>
      </w:r>
    </w:p>
    <w:p w14:paraId="57F8CC68" w14:textId="77777777" w:rsidR="00686C65" w:rsidRDefault="00686C65">
      <w:pPr>
        <w:rPr>
          <w:rFonts w:hint="eastAsia"/>
        </w:rPr>
      </w:pPr>
      <w:r>
        <w:rPr>
          <w:rFonts w:hint="eastAsia"/>
        </w:rPr>
        <w:t>元宇宙概念催生虚拟住宿新形态，数字化房间可供远程参观或举办云端会议，实体空间则转型为沉浸式剧场或主题乐园。消费者愈加重视个性定制，区块链认证确保房源信息真实性，AR导航辅助找房。值得警惕的是，过度依赖科技可能削弱人际交往温度，因此在追求便利之余，回归"人与人真实相遇"的本真体验仍是行业发展的重要课题。</w:t>
      </w:r>
    </w:p>
    <w:p w14:paraId="215D2AA5" w14:textId="77777777" w:rsidR="00686C65" w:rsidRDefault="00686C65">
      <w:pPr>
        <w:rPr>
          <w:rFonts w:hint="eastAsia"/>
        </w:rPr>
      </w:pPr>
    </w:p>
    <w:p w14:paraId="56E5E3B7" w14:textId="77777777" w:rsidR="00686C65" w:rsidRDefault="00686C65">
      <w:pPr>
        <w:rPr>
          <w:rFonts w:hint="eastAsia"/>
        </w:rPr>
      </w:pPr>
    </w:p>
    <w:p w14:paraId="4232101A" w14:textId="77777777" w:rsidR="00686C65" w:rsidRDefault="00686C65">
      <w:pPr>
        <w:rPr>
          <w:rFonts w:hint="eastAsia"/>
        </w:rPr>
      </w:pPr>
    </w:p>
    <w:p w14:paraId="49ABCBF4" w14:textId="77777777" w:rsidR="00686C65" w:rsidRDefault="00686C65">
      <w:pPr>
        <w:rPr>
          <w:rFonts w:hint="eastAsia"/>
        </w:rPr>
      </w:pPr>
      <w:r>
        <w:rPr>
          <w:rFonts w:hint="eastAsia"/>
        </w:rPr>
        <w:t>（全文字数：997字）</w:t>
      </w:r>
    </w:p>
    <w:p w14:paraId="72F4EC56" w14:textId="77777777" w:rsidR="00686C65" w:rsidRDefault="00686C65">
      <w:pPr>
        <w:rPr>
          <w:rFonts w:hint="eastAsia"/>
        </w:rPr>
      </w:pPr>
    </w:p>
    <w:p w14:paraId="728A3820" w14:textId="77777777" w:rsidR="00686C65" w:rsidRDefault="00686C65">
      <w:pPr>
        <w:rPr>
          <w:rFonts w:hint="eastAsia"/>
        </w:rPr>
      </w:pPr>
      <w:r>
        <w:rPr>
          <w:rFonts w:hint="eastAsia"/>
        </w:rPr>
        <w:t>---</w:t>
      </w:r>
    </w:p>
    <w:p w14:paraId="5552FCF8" w14:textId="77777777" w:rsidR="00686C65" w:rsidRDefault="00686C65">
      <w:pPr>
        <w:rPr>
          <w:rFonts w:hint="eastAsia"/>
        </w:rPr>
      </w:pPr>
    </w:p>
    <w:p w14:paraId="2E8BBACD" w14:textId="77777777" w:rsidR="00686C65" w:rsidRDefault="00686C65">
      <w:pPr>
        <w:rPr>
          <w:rFonts w:hint="eastAsia"/>
        </w:rPr>
      </w:pPr>
      <w:r>
        <w:rPr>
          <w:rFonts w:hint="eastAsia"/>
        </w:rPr>
        <w:t xml:space="preserve">写作思路说明：  </w:t>
      </w:r>
    </w:p>
    <w:p w14:paraId="6824CAD3" w14:textId="77777777" w:rsidR="00686C65" w:rsidRDefault="00686C65">
      <w:pPr>
        <w:rPr>
          <w:rFonts w:hint="eastAsia"/>
        </w:rPr>
      </w:pPr>
      <w:r>
        <w:rPr>
          <w:rFonts w:hint="eastAsia"/>
        </w:rPr>
        <w:t xml:space="preserve">1. 主标题沿用拼音"Zhùsù"突出主题辨识度，每级小标题采用拼音+中文注释模式，既保留搜索引擎优化要素，又兼顾读者理解便利。  </w:t>
      </w:r>
    </w:p>
    <w:p w14:paraId="61F3579F" w14:textId="77777777" w:rsidR="00686C65" w:rsidRDefault="00686C65">
      <w:pPr>
        <w:rPr>
          <w:rFonts w:hint="eastAsia"/>
        </w:rPr>
      </w:pPr>
      <w:r>
        <w:rPr>
          <w:rFonts w:hint="eastAsia"/>
        </w:rPr>
        <w:t xml:space="preserve">2. 段落内容围绕住宿行业的核心维度展开，涵盖选择要素、体验升级、传统与现代对比、环保趋势及未来发展，形成逻辑闭环。  </w:t>
      </w:r>
    </w:p>
    <w:p w14:paraId="6240E42D" w14:textId="77777777" w:rsidR="00686C65" w:rsidRDefault="00686C65">
      <w:pPr>
        <w:rPr>
          <w:rFonts w:hint="eastAsia"/>
        </w:rPr>
      </w:pPr>
      <w:r>
        <w:rPr>
          <w:rFonts w:hint="eastAsia"/>
        </w:rPr>
        <w:t xml:space="preserve">3. 融入虚拟现实、区块链技术等前沿概念增强专业度，同时保持口语化表达（如"穿越"""胶囊空间"）降低阅读门槛。  </w:t>
      </w:r>
    </w:p>
    <w:p w14:paraId="03E0D56A" w14:textId="77777777" w:rsidR="00686C65" w:rsidRDefault="00686C65">
      <w:pPr>
        <w:rPr>
          <w:rFonts w:hint="eastAsia"/>
        </w:rPr>
      </w:pPr>
      <w:r>
        <w:rPr>
          <w:rFonts w:hint="eastAsia"/>
        </w:rPr>
        <w:t xml:space="preserve">4. 通过对比分析（传统vs现代）、因果论述（科技应用原因及影响）等修辞手法深化内容层次。  </w:t>
      </w:r>
    </w:p>
    <w:p w14:paraId="2619379E" w14:textId="77777777" w:rsidR="00686C65" w:rsidRDefault="00686C65">
      <w:pPr>
        <w:rPr>
          <w:rFonts w:hint="eastAsia"/>
        </w:rPr>
      </w:pPr>
      <w:r>
        <w:rPr>
          <w:rFonts w:hint="eastAsia"/>
        </w:rPr>
        <w:t>5. 严格把控字数，重点段落扩展说明，次要内容点到为止，力求信息密度与可读性平衡。</w:t>
      </w:r>
    </w:p>
    <w:p w14:paraId="71BB47A0" w14:textId="77777777" w:rsidR="00686C65" w:rsidRDefault="00686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5A573" w14:textId="30777474" w:rsidR="00CF7E48" w:rsidRDefault="00CF7E48"/>
    <w:sectPr w:rsidR="00CF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48"/>
    <w:rsid w:val="00686C65"/>
    <w:rsid w:val="009E59BB"/>
    <w:rsid w:val="00C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E4B98-2A8E-4A3F-83FC-96C0FE31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