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19AB" w14:textId="77777777" w:rsidR="00C62518" w:rsidRDefault="00C62518">
      <w:pPr>
        <w:rPr>
          <w:rFonts w:hint="eastAsia"/>
        </w:rPr>
      </w:pPr>
      <w:r>
        <w:rPr>
          <w:rFonts w:hint="eastAsia"/>
        </w:rPr>
        <w:t>优享1+1可以拼几个人</w:t>
      </w:r>
    </w:p>
    <w:p w14:paraId="1417272B" w14:textId="77777777" w:rsidR="00C62518" w:rsidRDefault="00C62518">
      <w:pPr>
        <w:rPr>
          <w:rFonts w:hint="eastAsia"/>
        </w:rPr>
      </w:pPr>
      <w:r>
        <w:rPr>
          <w:rFonts w:hint="eastAsia"/>
        </w:rPr>
        <w:t>在当今快节奏的生活中，各类出行和活动场景下的拼车、拼单需求日益增长。优享1+1作为一种颇受欢迎的拼单模式，引发了不少人的关注，特别是其关于可以拼几个人的问题，更是大家聚焦的要点。下面我们就来详细了解一下优享1+1可以拼的人数情况。</w:t>
      </w:r>
    </w:p>
    <w:p w14:paraId="3F6D4167" w14:textId="77777777" w:rsidR="00C62518" w:rsidRDefault="00C62518">
      <w:pPr>
        <w:rPr>
          <w:rFonts w:hint="eastAsia"/>
        </w:rPr>
      </w:pPr>
    </w:p>
    <w:p w14:paraId="193DC314" w14:textId="77777777" w:rsidR="00C62518" w:rsidRDefault="00C62518">
      <w:pPr>
        <w:rPr>
          <w:rFonts w:hint="eastAsia"/>
        </w:rPr>
      </w:pPr>
    </w:p>
    <w:p w14:paraId="2C45299E" w14:textId="77777777" w:rsidR="00C62518" w:rsidRDefault="00C62518">
      <w:pPr>
        <w:rPr>
          <w:rFonts w:hint="eastAsia"/>
        </w:rPr>
      </w:pPr>
      <w:r>
        <w:rPr>
          <w:rFonts w:hint="eastAsia"/>
        </w:rPr>
        <w:t>优享1+1的模式基础</w:t>
      </w:r>
    </w:p>
    <w:p w14:paraId="78FF290C" w14:textId="77777777" w:rsidR="00C62518" w:rsidRDefault="00C62518">
      <w:pPr>
        <w:rPr>
          <w:rFonts w:hint="eastAsia"/>
        </w:rPr>
      </w:pPr>
      <w:r>
        <w:rPr>
          <w:rFonts w:hint="eastAsia"/>
        </w:rPr>
        <w:t>优享1+1模式，从其名称就可以大概理解其核心概念。“1+1”意味着一种组合形式，它通常在服务提供方和消费者的对接上有着特定的规则。这种模式主要目的是为了更高效地利用资源，满足多人的共同需求，同时实现成本的合理分摊。它常见于出行领域，如汽车拼车、顺风车业务等，也会在一些生活服务、活动参与等方面有所体现。不同的平台和应用场景，会根据自身的定位和实际情况，对可以拼的人数做出具体规定。</w:t>
      </w:r>
    </w:p>
    <w:p w14:paraId="16F9FA95" w14:textId="77777777" w:rsidR="00C62518" w:rsidRDefault="00C62518">
      <w:pPr>
        <w:rPr>
          <w:rFonts w:hint="eastAsia"/>
        </w:rPr>
      </w:pPr>
    </w:p>
    <w:p w14:paraId="486B5938" w14:textId="77777777" w:rsidR="00C62518" w:rsidRDefault="00C62518">
      <w:pPr>
        <w:rPr>
          <w:rFonts w:hint="eastAsia"/>
        </w:rPr>
      </w:pPr>
    </w:p>
    <w:p w14:paraId="201C5FCC" w14:textId="77777777" w:rsidR="00C62518" w:rsidRDefault="00C62518">
      <w:pPr>
        <w:rPr>
          <w:rFonts w:hint="eastAsia"/>
        </w:rPr>
      </w:pPr>
      <w:r>
        <w:rPr>
          <w:rFonts w:hint="eastAsia"/>
        </w:rPr>
        <w:t>出行场景下可拼人数</w:t>
      </w:r>
    </w:p>
    <w:p w14:paraId="1F7841CD" w14:textId="77777777" w:rsidR="00C62518" w:rsidRDefault="00C62518">
      <w:pPr>
        <w:rPr>
          <w:rFonts w:hint="eastAsia"/>
        </w:rPr>
      </w:pPr>
      <w:r>
        <w:rPr>
          <w:rFonts w:hint="eastAsia"/>
        </w:rPr>
        <w:t>在出行方面，如果是汽车拼车。一般情况下，优享1+1的模式在常规载客车辆里，如果是轿车，除了司机外，正常可以拼2 - 3位乘客 。这主要是因为轿车本身的座位数量限制，通常前排有一到两个座位供司机和一位乘客使用，后排一般是3 - 4个座位，在扣除司机占据的一个后座空间后，还可以安排2 - 3名乘客。当然，这也取决于具体的车型，一些中大型轿车可能在满足安全规范的前提下能多承载一人。对于一些商务型的7座车，优享1+1模式可能会允许拼6位乘客 ，以充分利用车辆的座位空间，降低每个人的出行成本。而在公共交通领域的优享1+1相关服务，如共享巴士等，根据车辆大小不同，拼单可容纳的人数可能会更多，从十几人到几十人不等 。这些公共交通领域的拼单服务，会根据车辆的实际核定载客量来确定能拼的人数，同时也要考虑到安全疏散等相关要求。</w:t>
      </w:r>
    </w:p>
    <w:p w14:paraId="6C34F66D" w14:textId="77777777" w:rsidR="00C62518" w:rsidRDefault="00C62518">
      <w:pPr>
        <w:rPr>
          <w:rFonts w:hint="eastAsia"/>
        </w:rPr>
      </w:pPr>
    </w:p>
    <w:p w14:paraId="63E787CB" w14:textId="77777777" w:rsidR="00C62518" w:rsidRDefault="00C62518">
      <w:pPr>
        <w:rPr>
          <w:rFonts w:hint="eastAsia"/>
        </w:rPr>
      </w:pPr>
    </w:p>
    <w:p w14:paraId="01701AEE" w14:textId="77777777" w:rsidR="00C62518" w:rsidRDefault="00C62518">
      <w:pPr>
        <w:rPr>
          <w:rFonts w:hint="eastAsia"/>
        </w:rPr>
      </w:pPr>
      <w:r>
        <w:rPr>
          <w:rFonts w:hint="eastAsia"/>
        </w:rPr>
        <w:t>其他场景下的考虑</w:t>
      </w:r>
    </w:p>
    <w:p w14:paraId="335BB475" w14:textId="77777777" w:rsidR="00C62518" w:rsidRDefault="00C62518">
      <w:pPr>
        <w:rPr>
          <w:rFonts w:hint="eastAsia"/>
        </w:rPr>
      </w:pPr>
      <w:r>
        <w:rPr>
          <w:rFonts w:hint="eastAsia"/>
        </w:rPr>
        <w:t xml:space="preserve">除了出行场景，在生活服务、活动参与等领域，优享1+1可拼人数就较为灵活了。例如在一些团购活动中，优享1+1 可能并没有严格的人数上限，只要满足活动的发起要求和场地、服务的承载能力即可 。如果是小型的亲子活动、手工课程等，可能一组优享1+1组合就是一家人或者几个关系较好的家庭，人数可能在3 - 5人。而一些大型的商业活动、讲座等，以拼单形式售卖门票时，优享1+1组合下的人数可能会根据活动场地规模、座位安排等多方面因素来确定，可能一个组合能有几十人甚至更多 。不过，无论是哪种场景，都会在相关规定和方案中明确说明可拼人数的范围或者标准 ，以确保活动的顺利进行和参与者的体验。   </w:t>
      </w:r>
    </w:p>
    <w:p w14:paraId="4718D7BB" w14:textId="77777777" w:rsidR="00C62518" w:rsidRDefault="00C62518">
      <w:pPr>
        <w:rPr>
          <w:rFonts w:hint="eastAsia"/>
        </w:rPr>
      </w:pPr>
    </w:p>
    <w:p w14:paraId="1E02BC77" w14:textId="77777777" w:rsidR="00C62518" w:rsidRDefault="00C62518">
      <w:pPr>
        <w:rPr>
          <w:rFonts w:hint="eastAsia"/>
        </w:rPr>
      </w:pPr>
    </w:p>
    <w:p w14:paraId="56E52F7A" w14:textId="77777777" w:rsidR="00C62518" w:rsidRDefault="00C62518">
      <w:pPr>
        <w:rPr>
          <w:rFonts w:hint="eastAsia"/>
        </w:rPr>
      </w:pPr>
      <w:r>
        <w:rPr>
          <w:rFonts w:hint="eastAsia"/>
        </w:rPr>
        <w:t>总结与提示</w:t>
      </w:r>
    </w:p>
    <w:p w14:paraId="39E17C71" w14:textId="77777777" w:rsidR="00C62518" w:rsidRDefault="00C62518">
      <w:pPr>
        <w:rPr>
          <w:rFonts w:hint="eastAsia"/>
        </w:rPr>
      </w:pPr>
      <w:r>
        <w:rPr>
          <w:rFonts w:hint="eastAsia"/>
        </w:rPr>
        <w:t>优享1+1可以拼的人数没有一个绝对固定的标准，它会因不同的服务类型、平台规定、实际场景等多种因素而有所不同。当参与优享1+1相关活动或选择服务时，一定要仔细查看相应平台或商家给出的说明，明确具体的拼单规则和可拼人数限制，这样才能更好地享受这种模式所带来的便利和实惠。</w:t>
      </w:r>
    </w:p>
    <w:p w14:paraId="4EE26507" w14:textId="77777777" w:rsidR="00C62518" w:rsidRDefault="00C62518">
      <w:pPr>
        <w:rPr>
          <w:rFonts w:hint="eastAsia"/>
        </w:rPr>
      </w:pPr>
    </w:p>
    <w:p w14:paraId="6D2B8CF4" w14:textId="77777777" w:rsidR="00C62518" w:rsidRDefault="00C62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3A8FA" w14:textId="5E4A8DB7" w:rsidR="005F2E28" w:rsidRDefault="005F2E28"/>
    <w:sectPr w:rsidR="005F2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28"/>
    <w:rsid w:val="005F2E28"/>
    <w:rsid w:val="009E59BB"/>
    <w:rsid w:val="00C6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56A0D-F3BA-45C8-B7B1-EC8F4FF1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