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4F96" w14:textId="77777777" w:rsidR="00E324B0" w:rsidRDefault="00E324B0">
      <w:pPr>
        <w:rPr>
          <w:rFonts w:hint="eastAsia"/>
        </w:rPr>
      </w:pPr>
      <w:r>
        <w:rPr>
          <w:rFonts w:hint="eastAsia"/>
        </w:rPr>
        <w:t>中国汉字拼音大全表和读音概述</w:t>
      </w:r>
    </w:p>
    <w:p w14:paraId="33041ED7" w14:textId="77777777" w:rsidR="00E324B0" w:rsidRDefault="00E324B0">
      <w:pPr>
        <w:rPr>
          <w:rFonts w:hint="eastAsia"/>
        </w:rPr>
      </w:pPr>
      <w:r>
        <w:rPr>
          <w:rFonts w:hint="eastAsia"/>
        </w:rPr>
        <w:t>汉字拼音是记录汉语口语发音的标准化符号系统，是中文学习的核心工具之一。现代汉语拼音方案诞生于1958年，由国务院发布实施，涵盖23个声母、24个韵母、16个整体认读音节及四个声调系统。本文将系统梳理拼音的构成规则与发音要点，帮助读者掌握标准汉字读音。</w:t>
      </w:r>
    </w:p>
    <w:p w14:paraId="20FA0452" w14:textId="77777777" w:rsidR="00E324B0" w:rsidRDefault="00E324B0">
      <w:pPr>
        <w:rPr>
          <w:rFonts w:hint="eastAsia"/>
        </w:rPr>
      </w:pPr>
    </w:p>
    <w:p w14:paraId="1DBAD239" w14:textId="77777777" w:rsidR="00E324B0" w:rsidRDefault="00E324B0">
      <w:pPr>
        <w:rPr>
          <w:rFonts w:hint="eastAsia"/>
        </w:rPr>
      </w:pPr>
    </w:p>
    <w:p w14:paraId="0DBDAD79" w14:textId="77777777" w:rsidR="00E324B0" w:rsidRDefault="00E324B0">
      <w:pPr>
        <w:rPr>
          <w:rFonts w:hint="eastAsia"/>
        </w:rPr>
      </w:pPr>
      <w:r>
        <w:rPr>
          <w:rFonts w:hint="eastAsia"/>
        </w:rPr>
        <w:t>声母体系与发音规律</w:t>
      </w:r>
    </w:p>
    <w:p w14:paraId="2B54D47D" w14:textId="77777777" w:rsidR="00E324B0" w:rsidRDefault="00E324B0">
      <w:pPr>
        <w:rPr>
          <w:rFonts w:hint="eastAsia"/>
        </w:rPr>
      </w:pPr>
      <w:r>
        <w:rPr>
          <w:rFonts w:hint="eastAsia"/>
        </w:rPr>
        <w:t>声母在拼音中起首，共23个基础声母：b、p、m、f、d、t、n、l、g、k、h、j、q、x、zh、ch、sh、r、z、c、s、y、w。需注意唇齿音（f）、舌尖前音（z/c/s）、舌根音（g/k/h）等不同部位发音差异。特殊声母如“r”为卷舌音，发音时舌尖需卷起接近硬腭。</w:t>
      </w:r>
    </w:p>
    <w:p w14:paraId="77928081" w14:textId="77777777" w:rsidR="00E324B0" w:rsidRDefault="00E324B0">
      <w:pPr>
        <w:rPr>
          <w:rFonts w:hint="eastAsia"/>
        </w:rPr>
      </w:pPr>
    </w:p>
    <w:p w14:paraId="4DC1B59C" w14:textId="77777777" w:rsidR="00E324B0" w:rsidRDefault="00E324B0">
      <w:pPr>
        <w:rPr>
          <w:rFonts w:hint="eastAsia"/>
        </w:rPr>
      </w:pPr>
      <w:r>
        <w:rPr>
          <w:rFonts w:hint="eastAsia"/>
        </w:rPr>
        <w:t>零声母现象需特别关注，如“安”（ān）、“恩”（ēn）等字以元音开头，但在书写中仍需标注声调。声母与韵母的配合存在地域差异，如广东方言区常出现“ng”声母现象，但标准汉语中仅存在“零声母”形式。</w:t>
      </w:r>
    </w:p>
    <w:p w14:paraId="751EA56B" w14:textId="77777777" w:rsidR="00E324B0" w:rsidRDefault="00E324B0">
      <w:pPr>
        <w:rPr>
          <w:rFonts w:hint="eastAsia"/>
        </w:rPr>
      </w:pPr>
    </w:p>
    <w:p w14:paraId="74035A5F" w14:textId="77777777" w:rsidR="00E324B0" w:rsidRDefault="00E324B0">
      <w:pPr>
        <w:rPr>
          <w:rFonts w:hint="eastAsia"/>
        </w:rPr>
      </w:pPr>
    </w:p>
    <w:p w14:paraId="35F74992" w14:textId="77777777" w:rsidR="00E324B0" w:rsidRDefault="00E324B0">
      <w:pPr>
        <w:rPr>
          <w:rFonts w:hint="eastAsia"/>
        </w:rPr>
      </w:pPr>
      <w:r>
        <w:rPr>
          <w:rFonts w:hint="eastAsia"/>
        </w:rPr>
        <w:t>特殊发音规则</w:t>
      </w:r>
    </w:p>
    <w:p w14:paraId="074F4736" w14:textId="77777777" w:rsidR="00E324B0" w:rsidRDefault="00E324B0">
      <w:pPr>
        <w:rPr>
          <w:rFonts w:hint="eastAsia"/>
        </w:rPr>
      </w:pPr>
      <w:r>
        <w:rPr>
          <w:rFonts w:hint="eastAsia"/>
        </w:rPr>
        <w:t>清浊音区分是拼音难点：“b-p”“d-t”等成对声母中，前者为清辅音（声带不振动），后者为浊辅音（古汉语中存在，今普通话中b/d实际为不送气清音）。送气音（p、t、k）对应不送气音（b、d、g），可通过纸片遮挡感受气流强弱差异。</w:t>
      </w:r>
    </w:p>
    <w:p w14:paraId="45BD5BA2" w14:textId="77777777" w:rsidR="00E324B0" w:rsidRDefault="00E324B0">
      <w:pPr>
        <w:rPr>
          <w:rFonts w:hint="eastAsia"/>
        </w:rPr>
      </w:pPr>
    </w:p>
    <w:p w14:paraId="6E9F2F27" w14:textId="77777777" w:rsidR="00E324B0" w:rsidRDefault="00E324B0">
      <w:pPr>
        <w:rPr>
          <w:rFonts w:hint="eastAsia"/>
        </w:rPr>
      </w:pPr>
    </w:p>
    <w:p w14:paraId="2DEC1642" w14:textId="77777777" w:rsidR="00E324B0" w:rsidRDefault="00E324B0">
      <w:pPr>
        <w:rPr>
          <w:rFonts w:hint="eastAsia"/>
        </w:rPr>
      </w:pPr>
      <w:r>
        <w:rPr>
          <w:rFonts w:hint="eastAsia"/>
        </w:rPr>
        <w:t>韵母结构与声调标记</w:t>
      </w:r>
    </w:p>
    <w:p w14:paraId="15BF221F" w14:textId="77777777" w:rsidR="00E324B0" w:rsidRDefault="00E324B0">
      <w:pPr>
        <w:rPr>
          <w:rFonts w:hint="eastAsia"/>
        </w:rPr>
      </w:pPr>
      <w:r>
        <w:rPr>
          <w:rFonts w:hint="eastAsia"/>
        </w:rPr>
        <w:t>标准韵母由单韵母（a、o、e等）、复韵母（ai、ei、ao等）和鼻韵母（ang、eng等）组成。复韵母发音须注意从起始元音向终了元音的自然滑动，如“ai”应读作[a→?]滑动而非孤立元音组合。鼻韵母需准确把握前鼻音（-n）与后鼻音（-ng）的区别，可通过手触鼻梁感知振动差异。</w:t>
      </w:r>
    </w:p>
    <w:p w14:paraId="0FFF965A" w14:textId="77777777" w:rsidR="00E324B0" w:rsidRDefault="00E324B0">
      <w:pPr>
        <w:rPr>
          <w:rFonts w:hint="eastAsia"/>
        </w:rPr>
      </w:pPr>
    </w:p>
    <w:p w14:paraId="62481D1E" w14:textId="77777777" w:rsidR="00E324B0" w:rsidRDefault="00E324B0">
      <w:pPr>
        <w:rPr>
          <w:rFonts w:hint="eastAsia"/>
        </w:rPr>
      </w:pPr>
      <w:r>
        <w:rPr>
          <w:rFonts w:hint="eastAsia"/>
        </w:rPr>
        <w:t>四声调（阴平、阳平、上声、去声）构成声调标记体系，分别标注为ˉˊˇˋ。轻声作为语流音变现象不独立标调，但影响前字调值变化，如“桌子”的“子”读作轻声时，“桌”音长缩短并伴有音高下降。特定词语存在固定变调规则，如“一”在不同语境中读作yī/yí/yì/yī。</w:t>
      </w:r>
    </w:p>
    <w:p w14:paraId="13F48321" w14:textId="77777777" w:rsidR="00E324B0" w:rsidRDefault="00E324B0">
      <w:pPr>
        <w:rPr>
          <w:rFonts w:hint="eastAsia"/>
        </w:rPr>
      </w:pPr>
    </w:p>
    <w:p w14:paraId="7D8BFDD2" w14:textId="77777777" w:rsidR="00E324B0" w:rsidRDefault="00E324B0">
      <w:pPr>
        <w:rPr>
          <w:rFonts w:hint="eastAsia"/>
        </w:rPr>
      </w:pPr>
    </w:p>
    <w:p w14:paraId="40CA72FA" w14:textId="77777777" w:rsidR="00E324B0" w:rsidRDefault="00E324B0">
      <w:pPr>
        <w:rPr>
          <w:rFonts w:hint="eastAsia"/>
        </w:rPr>
      </w:pPr>
      <w:r>
        <w:rPr>
          <w:rFonts w:hint="eastAsia"/>
        </w:rPr>
        <w:t>整体认读音节与拼音变体</w:t>
      </w:r>
    </w:p>
    <w:p w14:paraId="5587CCCB" w14:textId="77777777" w:rsidR="00E324B0" w:rsidRDefault="00E324B0">
      <w:pPr>
        <w:rPr>
          <w:rFonts w:hint="eastAsia"/>
        </w:rPr>
      </w:pPr>
      <w:r>
        <w:rPr>
          <w:rFonts w:hint="eastAsia"/>
        </w:rPr>
        <w:t>16个整体认读音节（zhi、chi、shi、ri、zi、ci、si、yi、wu、yu等）绕过声韵母组合过程直接发音，是突破汉字认读瓶颈的关键。如“知识”的“zhi”需整体认读，而非拆分为zh-i。拼音变体主要出现在多音字和儿化音中，如“啊”根据前字韵尾不同可变读为ā/á/ǎ/à/na/nga等。</w:t>
      </w:r>
    </w:p>
    <w:p w14:paraId="038846D7" w14:textId="77777777" w:rsidR="00E324B0" w:rsidRDefault="00E324B0">
      <w:pPr>
        <w:rPr>
          <w:rFonts w:hint="eastAsia"/>
        </w:rPr>
      </w:pPr>
    </w:p>
    <w:p w14:paraId="4153F72E" w14:textId="77777777" w:rsidR="00E324B0" w:rsidRDefault="00E324B0">
      <w:pPr>
        <w:rPr>
          <w:rFonts w:hint="eastAsia"/>
        </w:rPr>
      </w:pPr>
    </w:p>
    <w:p w14:paraId="70AD292F" w14:textId="77777777" w:rsidR="00E324B0" w:rsidRDefault="00E324B0">
      <w:pPr>
        <w:rPr>
          <w:rFonts w:hint="eastAsia"/>
        </w:rPr>
      </w:pPr>
      <w:r>
        <w:rPr>
          <w:rFonts w:hint="eastAsia"/>
        </w:rPr>
        <w:t>声调组合与连读变调</w:t>
      </w:r>
    </w:p>
    <w:p w14:paraId="4117BBFE" w14:textId="77777777" w:rsidR="00E324B0" w:rsidRDefault="00E324B0">
      <w:pPr>
        <w:rPr>
          <w:rFonts w:hint="eastAsia"/>
        </w:rPr>
      </w:pPr>
      <w:r>
        <w:rPr>
          <w:rFonts w:hint="eastAsia"/>
        </w:rPr>
        <w:t>双音节词的声调组合遵循“上上相连变阳平”规则，如“美好”（měi hǎo）中第二个音节由上声变为阳平。三音节词常出现“一”“不”变调现象，如“一天”读作yī tiān（阴平+阴平），但“一直”读作yì zhí（去声+阳平）。现代汉语中轻声占比约15%，具有区别词性和词汇意义的语法功能。</w:t>
      </w:r>
    </w:p>
    <w:p w14:paraId="306D45AD" w14:textId="77777777" w:rsidR="00E324B0" w:rsidRDefault="00E324B0">
      <w:pPr>
        <w:rPr>
          <w:rFonts w:hint="eastAsia"/>
        </w:rPr>
      </w:pPr>
    </w:p>
    <w:p w14:paraId="62AE7707" w14:textId="77777777" w:rsidR="00E324B0" w:rsidRDefault="00E324B0">
      <w:pPr>
        <w:rPr>
          <w:rFonts w:hint="eastAsia"/>
        </w:rPr>
      </w:pPr>
    </w:p>
    <w:p w14:paraId="126FEF46" w14:textId="77777777" w:rsidR="00E324B0" w:rsidRDefault="00E324B0">
      <w:pPr>
        <w:rPr>
          <w:rFonts w:hint="eastAsia"/>
        </w:rPr>
      </w:pPr>
      <w:r>
        <w:rPr>
          <w:rFonts w:hint="eastAsia"/>
        </w:rPr>
        <w:t>拼音教学与实践应用</w:t>
      </w:r>
    </w:p>
    <w:p w14:paraId="5519CA09" w14:textId="77777777" w:rsidR="00E324B0" w:rsidRDefault="00E324B0">
      <w:pPr>
        <w:rPr>
          <w:rFonts w:hint="eastAsia"/>
        </w:rPr>
      </w:pPr>
      <w:r>
        <w:rPr>
          <w:rFonts w:hint="eastAsia"/>
        </w:rPr>
        <w:t>汉字拼音教学应遵循“声韵配合、声调贯穿、循序渐进”的原则。初学者可通过韵母操练、声调图谱等可视化工具强化记忆。数字化时代，智能输入法与语音识别技术为拼音学习提供新路径，但需警惕方言干扰导致的发音失准。掌握规范拼音对汉语国际传播、古籍数字化及语言康复训练等领域具有重大价值。</w:t>
      </w:r>
    </w:p>
    <w:p w14:paraId="1C1625E1" w14:textId="77777777" w:rsidR="00E324B0" w:rsidRDefault="00E324B0">
      <w:pPr>
        <w:rPr>
          <w:rFonts w:hint="eastAsia"/>
        </w:rPr>
      </w:pPr>
    </w:p>
    <w:p w14:paraId="4F2D939B" w14:textId="77777777" w:rsidR="00E324B0" w:rsidRDefault="00E32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0E9BB" w14:textId="65678386" w:rsidR="006C6B5C" w:rsidRDefault="006C6B5C"/>
    <w:sectPr w:rsidR="006C6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5C"/>
    <w:rsid w:val="006C6B5C"/>
    <w:rsid w:val="009E59BB"/>
    <w:rsid w:val="00E3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1F628-EE1C-41E1-BC44-50E32371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