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00A3" w14:textId="77777777" w:rsidR="002126C1" w:rsidRDefault="002126C1">
      <w:pPr>
        <w:rPr>
          <w:rFonts w:hint="eastAsia"/>
        </w:rPr>
      </w:pPr>
      <w:r>
        <w:rPr>
          <w:rFonts w:hint="eastAsia"/>
        </w:rPr>
        <w:t>Chàn Lán Xì Jūn (颤蓝细菌的拼音)</w:t>
      </w:r>
    </w:p>
    <w:p w14:paraId="47A73E9C" w14:textId="77777777" w:rsidR="002126C1" w:rsidRDefault="002126C1">
      <w:pPr>
        <w:rPr>
          <w:rFonts w:hint="eastAsia"/>
        </w:rPr>
      </w:pPr>
      <w:r>
        <w:rPr>
          <w:rFonts w:hint="eastAsia"/>
        </w:rPr>
        <w:t>颤蓝细菌，学名Cyanobacteria，在古籍中也被称为“蓝藻”，是一类非常古老的微生物。它们在地球上存在了大约35亿年，是最早出现的光合作用生物之一。这些微生物通过光合作用将二氧化碳和水转化成氧气和有机物质，对于地球早期大气层中氧气的累积起到了关键作用，为后续复杂生命形式的演化铺平了道路。</w:t>
      </w:r>
    </w:p>
    <w:p w14:paraId="539C830A" w14:textId="77777777" w:rsidR="002126C1" w:rsidRDefault="002126C1">
      <w:pPr>
        <w:rPr>
          <w:rFonts w:hint="eastAsia"/>
        </w:rPr>
      </w:pPr>
    </w:p>
    <w:p w14:paraId="00AF1D6D" w14:textId="77777777" w:rsidR="002126C1" w:rsidRDefault="00212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17FB3" w14:textId="77777777" w:rsidR="002126C1" w:rsidRDefault="002126C1">
      <w:pPr>
        <w:rPr>
          <w:rFonts w:hint="eastAsia"/>
        </w:rPr>
      </w:pPr>
      <w:r>
        <w:rPr>
          <w:rFonts w:hint="eastAsia"/>
        </w:rPr>
        <w:t>生态角色</w:t>
      </w:r>
    </w:p>
    <w:p w14:paraId="050624C0" w14:textId="77777777" w:rsidR="002126C1" w:rsidRDefault="002126C1">
      <w:pPr>
        <w:rPr>
          <w:rFonts w:hint="eastAsia"/>
        </w:rPr>
      </w:pPr>
      <w:r>
        <w:rPr>
          <w:rFonts w:hint="eastAsia"/>
        </w:rPr>
        <w:t>作为自养生物，颤蓝细菌不仅能够利用阳光合成自身所需的营养物质，还对环境产生着深远的影响。在海洋、淡水和陆地生态系统中，颤蓝细菌都是初级生产者的重要组成部分。特别是在一些极端环境中，如热泉、盐湖和极地冰川等地方，颤蓝细菌展示出了惊人的适应能力。它们可以形成厚厚的生物膜或垫状结构，成为其他生物栖息的基础。</w:t>
      </w:r>
    </w:p>
    <w:p w14:paraId="7965A603" w14:textId="77777777" w:rsidR="002126C1" w:rsidRDefault="002126C1">
      <w:pPr>
        <w:rPr>
          <w:rFonts w:hint="eastAsia"/>
        </w:rPr>
      </w:pPr>
    </w:p>
    <w:p w14:paraId="2413EFE0" w14:textId="77777777" w:rsidR="002126C1" w:rsidRDefault="00212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F9DE0" w14:textId="77777777" w:rsidR="002126C1" w:rsidRDefault="002126C1">
      <w:pPr>
        <w:rPr>
          <w:rFonts w:hint="eastAsia"/>
        </w:rPr>
      </w:pPr>
      <w:r>
        <w:rPr>
          <w:rFonts w:hint="eastAsia"/>
        </w:rPr>
        <w:t>形态与分类</w:t>
      </w:r>
    </w:p>
    <w:p w14:paraId="6BE6FB9D" w14:textId="77777777" w:rsidR="002126C1" w:rsidRDefault="002126C1">
      <w:pPr>
        <w:rPr>
          <w:rFonts w:hint="eastAsia"/>
        </w:rPr>
      </w:pPr>
      <w:r>
        <w:rPr>
          <w:rFonts w:hint="eastAsia"/>
        </w:rPr>
        <w:t>从单细胞到丝状体，颤蓝细菌有着多种多样的形态。有些种类具有鞭毛，可以在水中游动；而另一些则固定在一个位置生长繁殖。根据其细胞壁成分、色素组成以及生活史特征的不同，科学家们将颤蓝细菌分为了多个属和种。例如，螺旋藻（Spirulina）就是一种广为人知的颤蓝细菌，因其螺旋形的外观而得名，并且被广泛应用于食品补充剂中。</w:t>
      </w:r>
    </w:p>
    <w:p w14:paraId="635AAA05" w14:textId="77777777" w:rsidR="002126C1" w:rsidRDefault="002126C1">
      <w:pPr>
        <w:rPr>
          <w:rFonts w:hint="eastAsia"/>
        </w:rPr>
      </w:pPr>
    </w:p>
    <w:p w14:paraId="3B7B2DD5" w14:textId="77777777" w:rsidR="002126C1" w:rsidRDefault="00212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7E390" w14:textId="77777777" w:rsidR="002126C1" w:rsidRDefault="002126C1">
      <w:pPr>
        <w:rPr>
          <w:rFonts w:hint="eastAsia"/>
        </w:rPr>
      </w:pPr>
      <w:r>
        <w:rPr>
          <w:rFonts w:hint="eastAsia"/>
        </w:rPr>
        <w:t>与人类的关系</w:t>
      </w:r>
    </w:p>
    <w:p w14:paraId="255F2564" w14:textId="77777777" w:rsidR="002126C1" w:rsidRDefault="002126C1">
      <w:pPr>
        <w:rPr>
          <w:rFonts w:hint="eastAsia"/>
        </w:rPr>
      </w:pPr>
      <w:r>
        <w:rPr>
          <w:rFonts w:hint="eastAsia"/>
        </w:rPr>
        <w:t>除了作为健康产品的原料来源之外，颤蓝细菌还在环境保护方面扮演着重要角色。由于它们能够吸收空气中的氮气并将其转化为植物可用的形式，因此在农业上被视为天然肥料的一种潜在替代品。某些颤蓝细菌产生的毒素可能会导致水质恶化，从而影响到饮用水安全及水产养殖业的发展。这提示我们需要更加重视对这类微生物的研究，以确保合理利用其正面效应的有效预防可能出现的问题。</w:t>
      </w:r>
    </w:p>
    <w:p w14:paraId="431F1AA7" w14:textId="77777777" w:rsidR="002126C1" w:rsidRDefault="002126C1">
      <w:pPr>
        <w:rPr>
          <w:rFonts w:hint="eastAsia"/>
        </w:rPr>
      </w:pPr>
    </w:p>
    <w:p w14:paraId="25CBC1E5" w14:textId="77777777" w:rsidR="002126C1" w:rsidRDefault="00212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9C6E8" w14:textId="77777777" w:rsidR="002126C1" w:rsidRDefault="002126C1">
      <w:pPr>
        <w:rPr>
          <w:rFonts w:hint="eastAsia"/>
        </w:rPr>
      </w:pPr>
      <w:r>
        <w:rPr>
          <w:rFonts w:hint="eastAsia"/>
        </w:rPr>
        <w:t>科学研究进展</w:t>
      </w:r>
    </w:p>
    <w:p w14:paraId="1128E9E4" w14:textId="77777777" w:rsidR="002126C1" w:rsidRDefault="002126C1">
      <w:pPr>
        <w:rPr>
          <w:rFonts w:hint="eastAsia"/>
        </w:rPr>
      </w:pPr>
      <w:r>
        <w:rPr>
          <w:rFonts w:hint="eastAsia"/>
        </w:rPr>
        <w:t>近年来，随着基因编辑技术和合成生物学的发展，研究人员开始探索如何改造颤蓝细菌来生产有价值的化学品或药物。比如，通过改变颤蓝细菌的新陈代谢途径，可以使它们更高效地生成乙醇或其他生物燃料，这对于解决能源危机具有重要意义。关于颤蓝细菌在应对气候变化方面的潜力研究也在不断深入。尽管颤蓝细菌看似微不足道，但它们却蕴含着巨大的科学价值和发展机遇。</w:t>
      </w:r>
    </w:p>
    <w:p w14:paraId="748A7541" w14:textId="77777777" w:rsidR="002126C1" w:rsidRDefault="002126C1">
      <w:pPr>
        <w:rPr>
          <w:rFonts w:hint="eastAsia"/>
        </w:rPr>
      </w:pPr>
    </w:p>
    <w:p w14:paraId="55D8D227" w14:textId="77777777" w:rsidR="002126C1" w:rsidRDefault="00212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A5310" w14:textId="7EC139F1" w:rsidR="006115AE" w:rsidRDefault="006115AE"/>
    <w:sectPr w:rsidR="00611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AE"/>
    <w:rsid w:val="002126C1"/>
    <w:rsid w:val="004F584A"/>
    <w:rsid w:val="006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A2305-8D36-42E9-AECE-8F61D8D7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