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D8EF" w14:textId="77777777" w:rsidR="003E28F7" w:rsidRDefault="003E28F7">
      <w:pPr>
        <w:rPr>
          <w:rFonts w:hint="eastAsia"/>
        </w:rPr>
      </w:pPr>
      <w:r>
        <w:rPr>
          <w:rFonts w:hint="eastAsia"/>
        </w:rPr>
        <w:t>贡的拼音是什么</w:t>
      </w:r>
    </w:p>
    <w:p w14:paraId="1D17C793" w14:textId="77777777" w:rsidR="003E28F7" w:rsidRDefault="003E28F7">
      <w:pPr>
        <w:rPr>
          <w:rFonts w:hint="eastAsia"/>
        </w:rPr>
      </w:pPr>
      <w:r>
        <w:rPr>
          <w:rFonts w:hint="eastAsia"/>
        </w:rPr>
        <w:t>“贡”的拼音是 gòng。这个汉字在中文里有着悠久的历史和丰富的语义，它不仅仅是一个简单的发音符号，更承载着深厚的文化内涵。作为中华文明的一部分，“贡”字反映了古代中国社会的政治、经济结构以及文化传统。</w:t>
      </w:r>
    </w:p>
    <w:p w14:paraId="7EFE0363" w14:textId="77777777" w:rsidR="003E28F7" w:rsidRDefault="003E28F7">
      <w:pPr>
        <w:rPr>
          <w:rFonts w:hint="eastAsia"/>
        </w:rPr>
      </w:pPr>
    </w:p>
    <w:p w14:paraId="0FD7E52A" w14:textId="77777777" w:rsidR="003E28F7" w:rsidRDefault="003E2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47169" w14:textId="77777777" w:rsidR="003E28F7" w:rsidRDefault="003E28F7">
      <w:pPr>
        <w:rPr>
          <w:rFonts w:hint="eastAsia"/>
        </w:rPr>
      </w:pPr>
      <w:r>
        <w:rPr>
          <w:rFonts w:hint="eastAsia"/>
        </w:rPr>
        <w:t>从历史的角度看“贡”字</w:t>
      </w:r>
    </w:p>
    <w:p w14:paraId="632F1116" w14:textId="77777777" w:rsidR="003E28F7" w:rsidRDefault="003E28F7">
      <w:pPr>
        <w:rPr>
          <w:rFonts w:hint="eastAsia"/>
        </w:rPr>
      </w:pPr>
      <w:r>
        <w:rPr>
          <w:rFonts w:hint="eastAsia"/>
        </w:rPr>
        <w:t>追溯到中国古代，“贡”指的是地方向中央政府或宗主国进献物品的行为，这是一种表达臣服与尊敬的方式。早在夏商周时期，就有诸侯定期向天子纳贡的规定，这些贡品通常包括了当地的特产、珍稀动物、工艺品等。通过这种方式，不仅加强了中央政权对地方的控制力，也促进了不同地区之间的文化交流和技术传播。</w:t>
      </w:r>
    </w:p>
    <w:p w14:paraId="26C6E77F" w14:textId="77777777" w:rsidR="003E28F7" w:rsidRDefault="003E28F7">
      <w:pPr>
        <w:rPr>
          <w:rFonts w:hint="eastAsia"/>
        </w:rPr>
      </w:pPr>
    </w:p>
    <w:p w14:paraId="539BB33C" w14:textId="77777777" w:rsidR="003E28F7" w:rsidRDefault="003E2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DD55E" w14:textId="77777777" w:rsidR="003E28F7" w:rsidRDefault="003E28F7">
      <w:pPr>
        <w:rPr>
          <w:rFonts w:hint="eastAsia"/>
        </w:rPr>
      </w:pPr>
      <w:r>
        <w:rPr>
          <w:rFonts w:hint="eastAsia"/>
        </w:rPr>
        <w:t>“贡”在现代社会中的演变</w:t>
      </w:r>
    </w:p>
    <w:p w14:paraId="2052851E" w14:textId="77777777" w:rsidR="003E28F7" w:rsidRDefault="003E28F7">
      <w:pPr>
        <w:rPr>
          <w:rFonts w:hint="eastAsia"/>
        </w:rPr>
      </w:pPr>
      <w:r>
        <w:rPr>
          <w:rFonts w:hint="eastAsia"/>
        </w:rPr>
        <w:t>随着时代的发展，“贡”的概念也在不断变化和发展。现代意义上的“贡”，更多地体现在非物质文化遗产保护方面，例如民间技艺传承人被授予“国家级非物质文化遗产代表性传承人”的称号，他们将自己所掌握的传统技能贡献给社会，让更多的人能够了解并欣赏到中华民族丰富多彩的文化遗产。在外交场合中，国家领导人互赠礼物也可以被视为一种现代形式上的“贡”，这有助于增进两国人民之间的友谊和相互理解。</w:t>
      </w:r>
    </w:p>
    <w:p w14:paraId="094E22AF" w14:textId="77777777" w:rsidR="003E28F7" w:rsidRDefault="003E28F7">
      <w:pPr>
        <w:rPr>
          <w:rFonts w:hint="eastAsia"/>
        </w:rPr>
      </w:pPr>
    </w:p>
    <w:p w14:paraId="1B12CC8D" w14:textId="77777777" w:rsidR="003E28F7" w:rsidRDefault="003E2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FAB50" w14:textId="77777777" w:rsidR="003E28F7" w:rsidRDefault="003E28F7">
      <w:pPr>
        <w:rPr>
          <w:rFonts w:hint="eastAsia"/>
        </w:rPr>
      </w:pPr>
      <w:r>
        <w:rPr>
          <w:rFonts w:hint="eastAsia"/>
        </w:rPr>
        <w:t>“贡”字背后的文化价值</w:t>
      </w:r>
    </w:p>
    <w:p w14:paraId="6AAB0BE9" w14:textId="77777777" w:rsidR="003E28F7" w:rsidRDefault="003E28F7">
      <w:pPr>
        <w:rPr>
          <w:rFonts w:hint="eastAsia"/>
        </w:rPr>
      </w:pPr>
      <w:r>
        <w:rPr>
          <w:rFonts w:hint="eastAsia"/>
        </w:rPr>
        <w:t>除了具体的行为之外，“贡”还蕴含着深刻的文化意义。在中国传统文化里，奉献精神一直备受推崇，“贡”正是这种价值观的具体体现之一。无论是个人对于集体的付出，还是下级向上级表示敬意时所采取的形式，都体现了中国人重视和谐共生、尊重权威的社会观念。“贡”也强调了资源分配的重要性，在古代社会中，合理的贡赋制度可以有效地调节各地区之间经济发展不平衡的问题。</w:t>
      </w:r>
    </w:p>
    <w:p w14:paraId="5517F75D" w14:textId="77777777" w:rsidR="003E28F7" w:rsidRDefault="003E28F7">
      <w:pPr>
        <w:rPr>
          <w:rFonts w:hint="eastAsia"/>
        </w:rPr>
      </w:pPr>
    </w:p>
    <w:p w14:paraId="3B0C5B54" w14:textId="77777777" w:rsidR="003E28F7" w:rsidRDefault="003E2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A2BE8" w14:textId="77777777" w:rsidR="003E28F7" w:rsidRDefault="003E28F7">
      <w:pPr>
        <w:rPr>
          <w:rFonts w:hint="eastAsia"/>
        </w:rPr>
      </w:pPr>
      <w:r>
        <w:rPr>
          <w:rFonts w:hint="eastAsia"/>
        </w:rPr>
        <w:t>总结：“贡”字的多面性</w:t>
      </w:r>
    </w:p>
    <w:p w14:paraId="4A6EA76D" w14:textId="77777777" w:rsidR="003E28F7" w:rsidRDefault="003E28F7">
      <w:pPr>
        <w:rPr>
          <w:rFonts w:hint="eastAsia"/>
        </w:rPr>
      </w:pPr>
      <w:r>
        <w:rPr>
          <w:rFonts w:hint="eastAsia"/>
        </w:rPr>
        <w:t>“贡”的拼音虽简单明了，但其背后的含义却是丰富多元的。从古至今，“贡”既是一种制度安排，也是文化交流的重要媒介；既体现了个人与集体之间的关系处理原则，又展现了中华民族独特的精神风貌。在当代社会背景下，“贡”的概念将继续发展，并赋予新的时代特征，成为连接过去与未来的桥梁。</w:t>
      </w:r>
    </w:p>
    <w:p w14:paraId="0753500A" w14:textId="77777777" w:rsidR="003E28F7" w:rsidRDefault="003E28F7">
      <w:pPr>
        <w:rPr>
          <w:rFonts w:hint="eastAsia"/>
        </w:rPr>
      </w:pPr>
    </w:p>
    <w:p w14:paraId="7FEE9C31" w14:textId="77777777" w:rsidR="003E28F7" w:rsidRDefault="003E2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48FD2" w14:textId="223254DE" w:rsidR="00DD2FCE" w:rsidRDefault="00DD2FCE"/>
    <w:sectPr w:rsidR="00DD2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CE"/>
    <w:rsid w:val="003E28F7"/>
    <w:rsid w:val="00DD2FC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439ED-2FF0-494D-94BF-9C9A60D7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