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C1D40" w14:textId="77777777" w:rsidR="007F6424" w:rsidRDefault="007F6424">
      <w:pPr>
        <w:rPr>
          <w:rFonts w:hint="eastAsia"/>
        </w:rPr>
      </w:pPr>
      <w:r>
        <w:rPr>
          <w:rFonts w:hint="eastAsia"/>
        </w:rPr>
        <w:t>单居离的拼音：Dan Ju Li</w:t>
      </w:r>
    </w:p>
    <w:p w14:paraId="049981DB" w14:textId="77777777" w:rsidR="007F6424" w:rsidRDefault="007F6424">
      <w:pPr>
        <w:rPr>
          <w:rFonts w:hint="eastAsia"/>
        </w:rPr>
      </w:pPr>
      <w:r>
        <w:rPr>
          <w:rFonts w:hint="eastAsia"/>
        </w:rPr>
        <w:t>曾子的学生单居离的拼音为“Shàn Jū Lí”。在儒家经典的传承史上，曾子的学生单居离虽然不是最广为人知的名字，但他作为一位重要的学者和教育者，对后世有着不可忽视的影响。生活在春秋战国时期的单居离，其生平事迹大多散落在历史的长河中，但通过古代文献以及历代儒学大家的研究，我们仍然可以拼凑出这位思想家的基本轮廓。</w:t>
      </w:r>
    </w:p>
    <w:p w14:paraId="6D6BF5AE" w14:textId="77777777" w:rsidR="007F6424" w:rsidRDefault="007F6424">
      <w:pPr>
        <w:rPr>
          <w:rFonts w:hint="eastAsia"/>
        </w:rPr>
      </w:pPr>
    </w:p>
    <w:p w14:paraId="29D125C7" w14:textId="77777777" w:rsidR="007F6424" w:rsidRDefault="007F6424">
      <w:pPr>
        <w:rPr>
          <w:rFonts w:hint="eastAsia"/>
        </w:rPr>
      </w:pPr>
      <w:r>
        <w:rPr>
          <w:rFonts w:hint="eastAsia"/>
        </w:rPr>
        <w:t xml:space="preserve"> </w:t>
      </w:r>
    </w:p>
    <w:p w14:paraId="27879430" w14:textId="77777777" w:rsidR="007F6424" w:rsidRDefault="007F6424">
      <w:pPr>
        <w:rPr>
          <w:rFonts w:hint="eastAsia"/>
        </w:rPr>
      </w:pPr>
      <w:r>
        <w:rPr>
          <w:rFonts w:hint="eastAsia"/>
        </w:rPr>
        <w:t>师从曾子，学习仁义之道</w:t>
      </w:r>
    </w:p>
    <w:p w14:paraId="76D03322" w14:textId="77777777" w:rsidR="007F6424" w:rsidRDefault="007F6424">
      <w:pPr>
        <w:rPr>
          <w:rFonts w:hint="eastAsia"/>
        </w:rPr>
      </w:pPr>
      <w:r>
        <w:rPr>
          <w:rFonts w:hint="eastAsia"/>
        </w:rPr>
        <w:t>单居离是曾子门下的学生之一，而曾子又是孔子的直系弟子，因此单居离所接受的是直接源自孔门的思想精华。他深入学习了孔子所倡导的“仁”的理念，即一种基于人与人之间相互尊重、关爱的社会伦理关系。曾子强调“吾日三省吾身”，这种自我反省的精神也被单居离所继承，并贯穿于他的教学和生活中。单居离不仅在理论上探讨仁义，更注重将这些道德观念付诸实践，从而影响了他周围的人。</w:t>
      </w:r>
    </w:p>
    <w:p w14:paraId="29617EFE" w14:textId="77777777" w:rsidR="007F6424" w:rsidRDefault="007F6424">
      <w:pPr>
        <w:rPr>
          <w:rFonts w:hint="eastAsia"/>
        </w:rPr>
      </w:pPr>
    </w:p>
    <w:p w14:paraId="04A1BCED" w14:textId="77777777" w:rsidR="007F6424" w:rsidRDefault="007F6424">
      <w:pPr>
        <w:rPr>
          <w:rFonts w:hint="eastAsia"/>
        </w:rPr>
      </w:pPr>
      <w:r>
        <w:rPr>
          <w:rFonts w:hint="eastAsia"/>
        </w:rPr>
        <w:t xml:space="preserve"> </w:t>
      </w:r>
    </w:p>
    <w:p w14:paraId="7400BFE8" w14:textId="77777777" w:rsidR="007F6424" w:rsidRDefault="007F6424">
      <w:pPr>
        <w:rPr>
          <w:rFonts w:hint="eastAsia"/>
        </w:rPr>
      </w:pPr>
      <w:r>
        <w:rPr>
          <w:rFonts w:hint="eastAsia"/>
        </w:rPr>
        <w:t>传播儒家思想，影响深远</w:t>
      </w:r>
    </w:p>
    <w:p w14:paraId="5147C793" w14:textId="77777777" w:rsidR="007F6424" w:rsidRDefault="007F6424">
      <w:pPr>
        <w:rPr>
          <w:rFonts w:hint="eastAsia"/>
        </w:rPr>
      </w:pPr>
      <w:r>
        <w:rPr>
          <w:rFonts w:hint="eastAsia"/>
        </w:rPr>
        <w:t>单居离一生致力于教育工作，积极推广儒家思想。尽管具体的教学地点和学生人数不详，但从后来的文献记载来看，单居离培养了不少有志之士，他们继续发扬光大了儒家传统。单居离还参与编撰了一些重要的经典著作，这些书籍为后世提供了宝贵的学习资料。例如，《礼记》中的一些章节就可能包含了单居离及其学生的贡献，这表明他在礼仪制度和社会秩序方面的见解也具有相当的重要性。</w:t>
      </w:r>
    </w:p>
    <w:p w14:paraId="6E11C550" w14:textId="77777777" w:rsidR="007F6424" w:rsidRDefault="007F6424">
      <w:pPr>
        <w:rPr>
          <w:rFonts w:hint="eastAsia"/>
        </w:rPr>
      </w:pPr>
    </w:p>
    <w:p w14:paraId="2A1E467E" w14:textId="77777777" w:rsidR="007F6424" w:rsidRDefault="007F6424">
      <w:pPr>
        <w:rPr>
          <w:rFonts w:hint="eastAsia"/>
        </w:rPr>
      </w:pPr>
      <w:r>
        <w:rPr>
          <w:rFonts w:hint="eastAsia"/>
        </w:rPr>
        <w:t xml:space="preserve"> </w:t>
      </w:r>
    </w:p>
    <w:p w14:paraId="4D7F04A2" w14:textId="77777777" w:rsidR="007F6424" w:rsidRDefault="007F6424">
      <w:pPr>
        <w:rPr>
          <w:rFonts w:hint="eastAsia"/>
        </w:rPr>
      </w:pPr>
      <w:r>
        <w:rPr>
          <w:rFonts w:hint="eastAsia"/>
        </w:rPr>
        <w:t>后世评价与纪念</w:t>
      </w:r>
    </w:p>
    <w:p w14:paraId="16EC66A3" w14:textId="77777777" w:rsidR="007F6424" w:rsidRDefault="007F6424">
      <w:pPr>
        <w:rPr>
          <w:rFonts w:hint="eastAsia"/>
        </w:rPr>
      </w:pPr>
      <w:r>
        <w:rPr>
          <w:rFonts w:hint="eastAsia"/>
        </w:rPr>
        <w:t>对于单居离的历史地位，后世的评价多是正面的。许多历史学家和哲学家都认为他是连接早期儒家学派与汉代经学的重要桥梁。尤其是在汉武帝时期独尊儒术之后，单居离等人的思想成为了官方意识形态的一部分，深刻地影响了中国社会的政治文化走向。今天，在一些地方还能找到以单居离命名的学校或文化机构，以此来缅怀这位伟大的教育先驱。</w:t>
      </w:r>
    </w:p>
    <w:p w14:paraId="1CD21C84" w14:textId="77777777" w:rsidR="007F6424" w:rsidRDefault="007F6424">
      <w:pPr>
        <w:rPr>
          <w:rFonts w:hint="eastAsia"/>
        </w:rPr>
      </w:pPr>
    </w:p>
    <w:p w14:paraId="6E9BB86E" w14:textId="77777777" w:rsidR="007F6424" w:rsidRDefault="007F6424">
      <w:pPr>
        <w:rPr>
          <w:rFonts w:hint="eastAsia"/>
        </w:rPr>
      </w:pPr>
      <w:r>
        <w:rPr>
          <w:rFonts w:hint="eastAsia"/>
        </w:rPr>
        <w:t xml:space="preserve"> </w:t>
      </w:r>
    </w:p>
    <w:p w14:paraId="67EE7363" w14:textId="77777777" w:rsidR="007F6424" w:rsidRDefault="007F6424">
      <w:pPr>
        <w:rPr>
          <w:rFonts w:hint="eastAsia"/>
        </w:rPr>
      </w:pPr>
      <w:r>
        <w:rPr>
          <w:rFonts w:hint="eastAsia"/>
        </w:rPr>
        <w:t>最后的总结</w:t>
      </w:r>
    </w:p>
    <w:p w14:paraId="701648DA" w14:textId="77777777" w:rsidR="007F6424" w:rsidRDefault="007F6424">
      <w:pPr>
        <w:rPr>
          <w:rFonts w:hint="eastAsia"/>
        </w:rPr>
      </w:pPr>
      <w:r>
        <w:rPr>
          <w:rFonts w:hint="eastAsia"/>
        </w:rPr>
        <w:t>单居离的一生是对知识追求和道德修养的体现，他不仅是一位杰出的学者，更是一位优秀的教师。通过不懈的努力，单居离让儒家思想得以流传并不断发展壮大。即使在两千多年后的今天，我们依然可以从单居离的故事中学到很多关于如何做人、如何对待学问的道理。正如古人云：“学而不思则罔”，单居离用自己的行动诠释了这句话的意义。</w:t>
      </w:r>
    </w:p>
    <w:p w14:paraId="6B3B0114" w14:textId="77777777" w:rsidR="007F6424" w:rsidRDefault="007F6424">
      <w:pPr>
        <w:rPr>
          <w:rFonts w:hint="eastAsia"/>
        </w:rPr>
      </w:pPr>
    </w:p>
    <w:p w14:paraId="4BA349C3" w14:textId="77777777" w:rsidR="007F6424" w:rsidRDefault="007F6424">
      <w:pPr>
        <w:rPr>
          <w:rFonts w:hint="eastAsia"/>
        </w:rPr>
      </w:pPr>
      <w:r>
        <w:rPr>
          <w:rFonts w:hint="eastAsia"/>
        </w:rPr>
        <w:t>本文是由每日作文网(2345lzwz.com)为大家创作</w:t>
      </w:r>
    </w:p>
    <w:p w14:paraId="2C6C72E1" w14:textId="51A5405E" w:rsidR="00260905" w:rsidRDefault="00260905"/>
    <w:sectPr w:rsidR="002609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905"/>
    <w:rsid w:val="00260905"/>
    <w:rsid w:val="004F584A"/>
    <w:rsid w:val="007F6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FA351E-94CA-4DF2-84D1-A6D47AA78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09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09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09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09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09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09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09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09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09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09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09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09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0905"/>
    <w:rPr>
      <w:rFonts w:cstheme="majorBidi"/>
      <w:color w:val="2F5496" w:themeColor="accent1" w:themeShade="BF"/>
      <w:sz w:val="28"/>
      <w:szCs w:val="28"/>
    </w:rPr>
  </w:style>
  <w:style w:type="character" w:customStyle="1" w:styleId="50">
    <w:name w:val="标题 5 字符"/>
    <w:basedOn w:val="a0"/>
    <w:link w:val="5"/>
    <w:uiPriority w:val="9"/>
    <w:semiHidden/>
    <w:rsid w:val="00260905"/>
    <w:rPr>
      <w:rFonts w:cstheme="majorBidi"/>
      <w:color w:val="2F5496" w:themeColor="accent1" w:themeShade="BF"/>
      <w:sz w:val="24"/>
    </w:rPr>
  </w:style>
  <w:style w:type="character" w:customStyle="1" w:styleId="60">
    <w:name w:val="标题 6 字符"/>
    <w:basedOn w:val="a0"/>
    <w:link w:val="6"/>
    <w:uiPriority w:val="9"/>
    <w:semiHidden/>
    <w:rsid w:val="00260905"/>
    <w:rPr>
      <w:rFonts w:cstheme="majorBidi"/>
      <w:b/>
      <w:bCs/>
      <w:color w:val="2F5496" w:themeColor="accent1" w:themeShade="BF"/>
    </w:rPr>
  </w:style>
  <w:style w:type="character" w:customStyle="1" w:styleId="70">
    <w:name w:val="标题 7 字符"/>
    <w:basedOn w:val="a0"/>
    <w:link w:val="7"/>
    <w:uiPriority w:val="9"/>
    <w:semiHidden/>
    <w:rsid w:val="00260905"/>
    <w:rPr>
      <w:rFonts w:cstheme="majorBidi"/>
      <w:b/>
      <w:bCs/>
      <w:color w:val="595959" w:themeColor="text1" w:themeTint="A6"/>
    </w:rPr>
  </w:style>
  <w:style w:type="character" w:customStyle="1" w:styleId="80">
    <w:name w:val="标题 8 字符"/>
    <w:basedOn w:val="a0"/>
    <w:link w:val="8"/>
    <w:uiPriority w:val="9"/>
    <w:semiHidden/>
    <w:rsid w:val="00260905"/>
    <w:rPr>
      <w:rFonts w:cstheme="majorBidi"/>
      <w:color w:val="595959" w:themeColor="text1" w:themeTint="A6"/>
    </w:rPr>
  </w:style>
  <w:style w:type="character" w:customStyle="1" w:styleId="90">
    <w:name w:val="标题 9 字符"/>
    <w:basedOn w:val="a0"/>
    <w:link w:val="9"/>
    <w:uiPriority w:val="9"/>
    <w:semiHidden/>
    <w:rsid w:val="00260905"/>
    <w:rPr>
      <w:rFonts w:eastAsiaTheme="majorEastAsia" w:cstheme="majorBidi"/>
      <w:color w:val="595959" w:themeColor="text1" w:themeTint="A6"/>
    </w:rPr>
  </w:style>
  <w:style w:type="paragraph" w:styleId="a3">
    <w:name w:val="Title"/>
    <w:basedOn w:val="a"/>
    <w:next w:val="a"/>
    <w:link w:val="a4"/>
    <w:uiPriority w:val="10"/>
    <w:qFormat/>
    <w:rsid w:val="002609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09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09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09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0905"/>
    <w:pPr>
      <w:spacing w:before="160"/>
      <w:jc w:val="center"/>
    </w:pPr>
    <w:rPr>
      <w:i/>
      <w:iCs/>
      <w:color w:val="404040" w:themeColor="text1" w:themeTint="BF"/>
    </w:rPr>
  </w:style>
  <w:style w:type="character" w:customStyle="1" w:styleId="a8">
    <w:name w:val="引用 字符"/>
    <w:basedOn w:val="a0"/>
    <w:link w:val="a7"/>
    <w:uiPriority w:val="29"/>
    <w:rsid w:val="00260905"/>
    <w:rPr>
      <w:i/>
      <w:iCs/>
      <w:color w:val="404040" w:themeColor="text1" w:themeTint="BF"/>
    </w:rPr>
  </w:style>
  <w:style w:type="paragraph" w:styleId="a9">
    <w:name w:val="List Paragraph"/>
    <w:basedOn w:val="a"/>
    <w:uiPriority w:val="34"/>
    <w:qFormat/>
    <w:rsid w:val="00260905"/>
    <w:pPr>
      <w:ind w:left="720"/>
      <w:contextualSpacing/>
    </w:pPr>
  </w:style>
  <w:style w:type="character" w:styleId="aa">
    <w:name w:val="Intense Emphasis"/>
    <w:basedOn w:val="a0"/>
    <w:uiPriority w:val="21"/>
    <w:qFormat/>
    <w:rsid w:val="00260905"/>
    <w:rPr>
      <w:i/>
      <w:iCs/>
      <w:color w:val="2F5496" w:themeColor="accent1" w:themeShade="BF"/>
    </w:rPr>
  </w:style>
  <w:style w:type="paragraph" w:styleId="ab">
    <w:name w:val="Intense Quote"/>
    <w:basedOn w:val="a"/>
    <w:next w:val="a"/>
    <w:link w:val="ac"/>
    <w:uiPriority w:val="30"/>
    <w:qFormat/>
    <w:rsid w:val="002609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0905"/>
    <w:rPr>
      <w:i/>
      <w:iCs/>
      <w:color w:val="2F5496" w:themeColor="accent1" w:themeShade="BF"/>
    </w:rPr>
  </w:style>
  <w:style w:type="character" w:styleId="ad">
    <w:name w:val="Intense Reference"/>
    <w:basedOn w:val="a0"/>
    <w:uiPriority w:val="32"/>
    <w:qFormat/>
    <w:rsid w:val="002609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2025-06-11T02:55:00Z</dcterms:created>
  <dcterms:modified xsi:type="dcterms:W3CDTF">2025-06-11T02:55:00Z</dcterms:modified>
</cp:coreProperties>
</file>