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9BE5" w14:textId="77777777" w:rsidR="00A650AD" w:rsidRDefault="00A650AD">
      <w:pPr>
        <w:rPr>
          <w:rFonts w:hint="eastAsia"/>
        </w:rPr>
      </w:pPr>
      <w:r>
        <w:rPr>
          <w:rFonts w:hint="eastAsia"/>
        </w:rPr>
        <w:t>guǎng bō</w:t>
      </w:r>
    </w:p>
    <w:p w14:paraId="030297C3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CF791" w14:textId="77777777" w:rsidR="00A650AD" w:rsidRDefault="00A650AD">
      <w:pPr>
        <w:rPr>
          <w:rFonts w:hint="eastAsia"/>
        </w:rPr>
      </w:pPr>
      <w:r>
        <w:rPr>
          <w:rFonts w:hint="eastAsia"/>
        </w:rPr>
        <w:t>广播，作为一种信息传播媒介，在现代社会中扮演着不可或缺的角色。从二十世纪初的诞生至今，广播已经历了漫长的发展历程，并不断适应时代的变迁与技术的进步。在没有电视和互联网的时代，广播是人们获取新闻、娱乐以及教育内容的主要渠道之一。它通过无线电波将声音传递到每一个角落，成为连接世界的重要桥梁。</w:t>
      </w:r>
    </w:p>
    <w:p w14:paraId="6E5E8DDC" w14:textId="77777777" w:rsidR="00A650AD" w:rsidRDefault="00A650AD">
      <w:pPr>
        <w:rPr>
          <w:rFonts w:hint="eastAsia"/>
        </w:rPr>
      </w:pPr>
    </w:p>
    <w:p w14:paraId="749A4503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61158" w14:textId="77777777" w:rsidR="00A650AD" w:rsidRDefault="00A650AD">
      <w:pPr>
        <w:rPr>
          <w:rFonts w:hint="eastAsia"/>
        </w:rPr>
      </w:pPr>
      <w:r>
        <w:rPr>
          <w:rFonts w:hint="eastAsia"/>
        </w:rPr>
        <w:t>早期发展</w:t>
      </w:r>
    </w:p>
    <w:p w14:paraId="2E04F046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06C1E" w14:textId="77777777" w:rsidR="00A650AD" w:rsidRDefault="00A650AD">
      <w:pPr>
        <w:rPr>
          <w:rFonts w:hint="eastAsia"/>
        </w:rPr>
      </w:pPr>
      <w:r>
        <w:rPr>
          <w:rFonts w:hint="eastAsia"/>
        </w:rPr>
        <w:t>广播的起源可以追溯到1906年，当美国物理学家雷吉纳德·菲森登成功进行了首次音频广播传输。然而，真正意义上的公共广播服务则是在第一次世界大战后开始兴起。1920年代，随着晶体管技术和真空电子管的改进，使得家庭收音机变得更加普及。这一时期，各国纷纷建立了自己的国家广播公司，如英国的BBC（British Broadcasting Corporation），这些机构不仅负责提供节目，还承担起文化传播和社会教育的责任。</w:t>
      </w:r>
    </w:p>
    <w:p w14:paraId="09DFFE40" w14:textId="77777777" w:rsidR="00A650AD" w:rsidRDefault="00A650AD">
      <w:pPr>
        <w:rPr>
          <w:rFonts w:hint="eastAsia"/>
        </w:rPr>
      </w:pPr>
    </w:p>
    <w:p w14:paraId="637F5748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35EB8" w14:textId="77777777" w:rsidR="00A650AD" w:rsidRDefault="00A650AD">
      <w:pPr>
        <w:rPr>
          <w:rFonts w:hint="eastAsia"/>
        </w:rPr>
      </w:pPr>
      <w:r>
        <w:rPr>
          <w:rFonts w:hint="eastAsia"/>
        </w:rPr>
        <w:t>黄金时代</w:t>
      </w:r>
    </w:p>
    <w:p w14:paraId="0999F934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B9823" w14:textId="77777777" w:rsidR="00A650AD" w:rsidRDefault="00A650AD">
      <w:pPr>
        <w:rPr>
          <w:rFonts w:hint="eastAsia"/>
        </w:rPr>
      </w:pPr>
      <w:r>
        <w:rPr>
          <w:rFonts w:hint="eastAsia"/>
        </w:rPr>
        <w:t>1930年代至1950年代被认为是广播的“黄金时代”。此时，广播网遍布全球，各种类型的节目应运而生，包括新闻报道、戏剧表演、音乐播放等。尤其在第二次世界大战期间，广播更是成为了战时宣传、士气鼓舞及情报交流的关键工具。战后，随着经济复苏和技术进步，彩色电视逐渐走入寻常百姓家，但这并未完全取代广播的地位；相反，它促使广播行业寻找新的定位和发展方向。</w:t>
      </w:r>
    </w:p>
    <w:p w14:paraId="5EDE940C" w14:textId="77777777" w:rsidR="00A650AD" w:rsidRDefault="00A650AD">
      <w:pPr>
        <w:rPr>
          <w:rFonts w:hint="eastAsia"/>
        </w:rPr>
      </w:pPr>
    </w:p>
    <w:p w14:paraId="5A331FA0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DAD20" w14:textId="77777777" w:rsidR="00A650AD" w:rsidRDefault="00A650AD">
      <w:pPr>
        <w:rPr>
          <w:rFonts w:hint="eastAsia"/>
        </w:rPr>
      </w:pPr>
      <w:r>
        <w:rPr>
          <w:rFonts w:hint="eastAsia"/>
        </w:rPr>
        <w:t>转型与挑战</w:t>
      </w:r>
    </w:p>
    <w:p w14:paraId="518B222F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39863" w14:textId="77777777" w:rsidR="00A650AD" w:rsidRDefault="00A650AD">
      <w:pPr>
        <w:rPr>
          <w:rFonts w:hint="eastAsia"/>
        </w:rPr>
      </w:pPr>
      <w:r>
        <w:rPr>
          <w:rFonts w:hint="eastAsia"/>
        </w:rPr>
        <w:t>进入21世纪，数字技术的迅猛发展给传统广播带来了巨大冲击。互联网的普及让人们有了更多元化的选择，流媒体服务、播客等形式迅速崛起。面对这样的变化，广播行业积极寻求转型：一方面加强内容创新，推出更加个性化、互动性强的节目；另一方面则是向数字化转型，利用网络平台扩大覆盖面，提升用户体验。不少广播电台也开始尝试跨界合作，与社交媒体紧密结合，探索出一条符合新时代特点的发展道路。</w:t>
      </w:r>
    </w:p>
    <w:p w14:paraId="7A19BFB8" w14:textId="77777777" w:rsidR="00A650AD" w:rsidRDefault="00A650AD">
      <w:pPr>
        <w:rPr>
          <w:rFonts w:hint="eastAsia"/>
        </w:rPr>
      </w:pPr>
    </w:p>
    <w:p w14:paraId="5DEC7225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1D72A" w14:textId="77777777" w:rsidR="00A650AD" w:rsidRDefault="00A650AD">
      <w:pPr>
        <w:rPr>
          <w:rFonts w:hint="eastAsia"/>
        </w:rPr>
      </w:pPr>
      <w:r>
        <w:rPr>
          <w:rFonts w:hint="eastAsia"/>
        </w:rPr>
        <w:t>未来展望</w:t>
      </w:r>
    </w:p>
    <w:p w14:paraId="7EB07514" w14:textId="77777777" w:rsidR="00A650AD" w:rsidRDefault="00A65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0A383" w14:textId="77777777" w:rsidR="00A650AD" w:rsidRDefault="00A650AD">
      <w:pPr>
        <w:rPr>
          <w:rFonts w:hint="eastAsia"/>
        </w:rPr>
      </w:pPr>
      <w:r>
        <w:rPr>
          <w:rFonts w:hint="eastAsia"/>
        </w:rPr>
        <w:t>尽管面临着诸多挑战，但广播以其独特的魅力依然保持着旺盛的生命力。它无需依赖视觉元素，仅凭声音就能构建出丰富多彩的世界，给人以无限想象空间。在未来，随着人工智能、物联网等新兴技术的应用，广播有望进一步融合线上线下资源，为听众带来更多惊喜。随着移动设备的广泛使用，随时随地收听广播变得更为便捷，这也将有助于吸引更多年轻群体的关注，使广播继续在信息传播领域发挥重要作用。</w:t>
      </w:r>
    </w:p>
    <w:p w14:paraId="2BFD6367" w14:textId="77777777" w:rsidR="00A650AD" w:rsidRDefault="00A650AD">
      <w:pPr>
        <w:rPr>
          <w:rFonts w:hint="eastAsia"/>
        </w:rPr>
      </w:pPr>
    </w:p>
    <w:p w14:paraId="1EE1254D" w14:textId="77777777" w:rsidR="00A650AD" w:rsidRDefault="00A65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293A4" w14:textId="32DB3731" w:rsidR="00DD7C8D" w:rsidRDefault="00DD7C8D"/>
    <w:sectPr w:rsidR="00DD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8D"/>
    <w:rsid w:val="004F584A"/>
    <w:rsid w:val="00A650AD"/>
    <w:rsid w:val="00D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9DC8B-D4B1-4CD4-8142-6ABF76E2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