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26A0" w14:textId="77777777" w:rsidR="001477C5" w:rsidRDefault="001477C5">
      <w:pPr>
        <w:rPr>
          <w:rFonts w:hint="eastAsia"/>
        </w:rPr>
      </w:pPr>
      <w:r>
        <w:rPr>
          <w:rFonts w:hint="eastAsia"/>
        </w:rPr>
        <w:t>公鸡的拼音怎么写的</w:t>
      </w:r>
    </w:p>
    <w:p w14:paraId="5A582706" w14:textId="77777777" w:rsidR="001477C5" w:rsidRDefault="001477C5">
      <w:pPr>
        <w:rPr>
          <w:rFonts w:hint="eastAsia"/>
        </w:rPr>
      </w:pPr>
      <w:r>
        <w:rPr>
          <w:rFonts w:hint="eastAsia"/>
        </w:rPr>
        <w:t>在汉语拼音系统中，每一个汉字都被赋予了特定的拼音表示，以便于学习和交流。对于“公鸡”这两个字，它们分别对应的拼音是：“gōng jī”。这个简单的发音组合，承载着中国传统文化中一个非常生动且重要的形象。</w:t>
      </w:r>
    </w:p>
    <w:p w14:paraId="1700EB51" w14:textId="77777777" w:rsidR="001477C5" w:rsidRDefault="001477C5">
      <w:pPr>
        <w:rPr>
          <w:rFonts w:hint="eastAsia"/>
        </w:rPr>
      </w:pPr>
    </w:p>
    <w:p w14:paraId="392A59D0" w14:textId="77777777" w:rsidR="001477C5" w:rsidRDefault="001477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37A554" w14:textId="77777777" w:rsidR="001477C5" w:rsidRDefault="001477C5">
      <w:pPr>
        <w:rPr>
          <w:rFonts w:hint="eastAsia"/>
        </w:rPr>
      </w:pPr>
      <w:r>
        <w:rPr>
          <w:rFonts w:hint="eastAsia"/>
        </w:rPr>
        <w:t>探寻“公鸡”的语言之美</w:t>
      </w:r>
    </w:p>
    <w:p w14:paraId="6ACAEEC2" w14:textId="77777777" w:rsidR="001477C5" w:rsidRDefault="001477C5">
      <w:pPr>
        <w:rPr>
          <w:rFonts w:hint="eastAsia"/>
        </w:rPr>
      </w:pPr>
      <w:r>
        <w:rPr>
          <w:rFonts w:hint="eastAsia"/>
        </w:rPr>
        <w:t>“gōng”是一个一声，发音时声调平直，代表着“公共”的“公”，它在这里指的是雄性的家禽。“jī”则是二声，声音上扬，代表的是鸟类的一种——鸡。当这两个音节结合在一起，就构成了我们日常生活中所熟知的动物——公鸡。这种语言上的搭配不仅简洁明了，而且富有节奏感，体现了汉语的独特魅力。</w:t>
      </w:r>
    </w:p>
    <w:p w14:paraId="7188B699" w14:textId="77777777" w:rsidR="001477C5" w:rsidRDefault="001477C5">
      <w:pPr>
        <w:rPr>
          <w:rFonts w:hint="eastAsia"/>
        </w:rPr>
      </w:pPr>
    </w:p>
    <w:p w14:paraId="27B95F9A" w14:textId="77777777" w:rsidR="001477C5" w:rsidRDefault="001477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CF596" w14:textId="77777777" w:rsidR="001477C5" w:rsidRDefault="001477C5">
      <w:pPr>
        <w:rPr>
          <w:rFonts w:hint="eastAsia"/>
        </w:rPr>
      </w:pPr>
      <w:r>
        <w:rPr>
          <w:rFonts w:hint="eastAsia"/>
        </w:rPr>
        <w:t>从拼音看公鸡的文化意义</w:t>
      </w:r>
    </w:p>
    <w:p w14:paraId="76F45497" w14:textId="77777777" w:rsidR="001477C5" w:rsidRDefault="001477C5">
      <w:pPr>
        <w:rPr>
          <w:rFonts w:hint="eastAsia"/>
        </w:rPr>
      </w:pPr>
      <w:r>
        <w:rPr>
          <w:rFonts w:hint="eastAsia"/>
        </w:rPr>
        <w:t>在中国文化里，公鸡不仅仅是一种普通的家禽，它象征着勇敢、警觉和忠诚。每天清晨，当第一缕阳光洒向大地，人们常常能听到公鸡嘹亮的打鸣声。这一行为，在汉语拼音中被描述为“gōng jī míng”，意味着新的一天开始了。公鸡也因此成为了时间的使者，提醒人们早起勤劳。</w:t>
      </w:r>
    </w:p>
    <w:p w14:paraId="35C61681" w14:textId="77777777" w:rsidR="001477C5" w:rsidRDefault="001477C5">
      <w:pPr>
        <w:rPr>
          <w:rFonts w:hint="eastAsia"/>
        </w:rPr>
      </w:pPr>
    </w:p>
    <w:p w14:paraId="1B020321" w14:textId="77777777" w:rsidR="001477C5" w:rsidRDefault="001477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8BF1D" w14:textId="77777777" w:rsidR="001477C5" w:rsidRDefault="001477C5">
      <w:pPr>
        <w:rPr>
          <w:rFonts w:hint="eastAsia"/>
        </w:rPr>
      </w:pPr>
      <w:r>
        <w:rPr>
          <w:rFonts w:hint="eastAsia"/>
        </w:rPr>
        <w:t>公鸡与民俗活动</w:t>
      </w:r>
    </w:p>
    <w:p w14:paraId="60E6840C" w14:textId="77777777" w:rsidR="001477C5" w:rsidRDefault="001477C5">
      <w:pPr>
        <w:rPr>
          <w:rFonts w:hint="eastAsia"/>
        </w:rPr>
      </w:pPr>
      <w:r>
        <w:rPr>
          <w:rFonts w:hint="eastAsia"/>
        </w:rPr>
        <w:t>每逢春节等传统节日，公鸡的形象更是无处不在。剪纸艺术中，经常可以看到公鸡栩栩如生的模样；而一些地方还会举办斗鸡比赛，这些都反映了公鸡在中国人心目中的地位。通过“gōng jī”这个简单的拼音，我们可以窥见背后丰富的民俗文化和历史传承。</w:t>
      </w:r>
    </w:p>
    <w:p w14:paraId="5DE697E7" w14:textId="77777777" w:rsidR="001477C5" w:rsidRDefault="001477C5">
      <w:pPr>
        <w:rPr>
          <w:rFonts w:hint="eastAsia"/>
        </w:rPr>
      </w:pPr>
    </w:p>
    <w:p w14:paraId="2A349025" w14:textId="77777777" w:rsidR="001477C5" w:rsidRDefault="001477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0D82D" w14:textId="77777777" w:rsidR="001477C5" w:rsidRDefault="001477C5">
      <w:pPr>
        <w:rPr>
          <w:rFonts w:hint="eastAsia"/>
        </w:rPr>
      </w:pPr>
      <w:r>
        <w:rPr>
          <w:rFonts w:hint="eastAsia"/>
        </w:rPr>
        <w:t>教育意义：拼音教学中的公鸡</w:t>
      </w:r>
    </w:p>
    <w:p w14:paraId="28964D4F" w14:textId="77777777" w:rsidR="001477C5" w:rsidRDefault="001477C5">
      <w:pPr>
        <w:rPr>
          <w:rFonts w:hint="eastAsia"/>
        </w:rPr>
      </w:pPr>
      <w:r>
        <w:rPr>
          <w:rFonts w:hint="eastAsia"/>
        </w:rPr>
        <w:t>在小学语文课堂上，“公鸡”的拼音往往是孩子们最早接触的一批词汇之一。教师们利用公鸡好斗、色彩鲜艳等特点，设计各种有趣的教学活动，帮助学生更好地记忆和掌握拼音知识。例如，老师可能会讲述关于公鸡的小故事，或者组织一次模拟“鸡窝”的游戏，让学生在游戏中轻松学会“gōng jī”的正确读法。</w:t>
      </w:r>
    </w:p>
    <w:p w14:paraId="6138114B" w14:textId="77777777" w:rsidR="001477C5" w:rsidRDefault="001477C5">
      <w:pPr>
        <w:rPr>
          <w:rFonts w:hint="eastAsia"/>
        </w:rPr>
      </w:pPr>
    </w:p>
    <w:p w14:paraId="6E76958B" w14:textId="77777777" w:rsidR="001477C5" w:rsidRDefault="001477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C5A05" w14:textId="77777777" w:rsidR="001477C5" w:rsidRDefault="001477C5">
      <w:pPr>
        <w:rPr>
          <w:rFonts w:hint="eastAsia"/>
        </w:rPr>
      </w:pPr>
      <w:r>
        <w:rPr>
          <w:rFonts w:hint="eastAsia"/>
        </w:rPr>
        <w:t>最后的总结：公鸡拼音背后的故事</w:t>
      </w:r>
    </w:p>
    <w:p w14:paraId="481359F6" w14:textId="77777777" w:rsidR="001477C5" w:rsidRDefault="001477C5">
      <w:pPr>
        <w:rPr>
          <w:rFonts w:hint="eastAsia"/>
        </w:rPr>
      </w:pPr>
      <w:r>
        <w:rPr>
          <w:rFonts w:hint="eastAsia"/>
        </w:rPr>
        <w:t>小小的“gōng jī”两个音节，串联起了自然界的生物特性、深厚的文化底蕴以及现代教育理念等多个层面的内容。它是连接过去与现在、东方与西方文化的桥梁之一。通过对“公鸡”拼音的学习和了解，我们不仅能加深对汉语的理解，也能感受到中华文明悠久的历史和灿烂的文化。</w:t>
      </w:r>
    </w:p>
    <w:p w14:paraId="274D7B3C" w14:textId="77777777" w:rsidR="001477C5" w:rsidRDefault="001477C5">
      <w:pPr>
        <w:rPr>
          <w:rFonts w:hint="eastAsia"/>
        </w:rPr>
      </w:pPr>
    </w:p>
    <w:p w14:paraId="00D7589A" w14:textId="77777777" w:rsidR="001477C5" w:rsidRDefault="001477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30B825" w14:textId="627D6D4F" w:rsidR="00030FC2" w:rsidRDefault="00030FC2"/>
    <w:sectPr w:rsidR="00030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C2"/>
    <w:rsid w:val="00030FC2"/>
    <w:rsid w:val="001477C5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D423C-E5AC-4C87-B14E-5BB06651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F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F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F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F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F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F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F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F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F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F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F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F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F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F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F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F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F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F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F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F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F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F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F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