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A404" w14:textId="77777777" w:rsidR="002B286A" w:rsidRDefault="002B286A">
      <w:pPr>
        <w:rPr>
          <w:rFonts w:hint="eastAsia"/>
        </w:rPr>
      </w:pPr>
      <w:r>
        <w:rPr>
          <w:rFonts w:hint="eastAsia"/>
        </w:rPr>
        <w:t>Gong Sun Ce (公孙策)</w:t>
      </w:r>
    </w:p>
    <w:p w14:paraId="1A841833" w14:textId="77777777" w:rsidR="002B286A" w:rsidRDefault="002B2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79440" w14:textId="77777777" w:rsidR="002B286A" w:rsidRDefault="002B286A">
      <w:pPr>
        <w:rPr>
          <w:rFonts w:hint="eastAsia"/>
        </w:rPr>
      </w:pPr>
      <w:r>
        <w:rPr>
          <w:rFonts w:hint="eastAsia"/>
        </w:rPr>
        <w:t>“公孙策”的拼音Gōng Sūn Cè，在历史的长河中，有许多人物以其独特的光芒照亮了时代的天空。其中一位便是北宋时期的著名清官和法律学者——公孙策。虽然关于他的具体生平记录并不如一些同时代的名臣那般详尽，但他在民间故事、戏曲以及后来的影视作品中的形象却是深入人心。</w:t>
      </w:r>
    </w:p>
    <w:p w14:paraId="1B4242A5" w14:textId="77777777" w:rsidR="002B286A" w:rsidRDefault="002B286A">
      <w:pPr>
        <w:rPr>
          <w:rFonts w:hint="eastAsia"/>
        </w:rPr>
      </w:pPr>
    </w:p>
    <w:p w14:paraId="19047E9E" w14:textId="77777777" w:rsidR="002B286A" w:rsidRDefault="002B2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525B9" w14:textId="77777777" w:rsidR="002B286A" w:rsidRDefault="002B286A">
      <w:pPr>
        <w:rPr>
          <w:rFonts w:hint="eastAsia"/>
        </w:rPr>
      </w:pPr>
      <w:r>
        <w:rPr>
          <w:rFonts w:hint="eastAsia"/>
        </w:rPr>
        <w:t>早年生活与学习</w:t>
      </w:r>
    </w:p>
    <w:p w14:paraId="6E6BF1E6" w14:textId="77777777" w:rsidR="002B286A" w:rsidRDefault="002B2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4079B" w14:textId="77777777" w:rsidR="002B286A" w:rsidRDefault="002B286A">
      <w:pPr>
        <w:rPr>
          <w:rFonts w:hint="eastAsia"/>
        </w:rPr>
      </w:pPr>
      <w:r>
        <w:rPr>
          <w:rFonts w:hint="eastAsia"/>
        </w:rPr>
        <w:t>据传，公孙策出生于一个普通的书香门第家庭，自幼聪慧过人，勤奋好学。他不仅熟读四书五经，还对法律条文有着浓厚的兴趣。青年时期，公孙策便立志要成为一名能够为百姓伸张正义的官员。为了实现这个理想，他刻苦攻读，并最终考取进士，踏入了仕途。</w:t>
      </w:r>
    </w:p>
    <w:p w14:paraId="33B38DFA" w14:textId="77777777" w:rsidR="002B286A" w:rsidRDefault="002B286A">
      <w:pPr>
        <w:rPr>
          <w:rFonts w:hint="eastAsia"/>
        </w:rPr>
      </w:pPr>
    </w:p>
    <w:p w14:paraId="4FA1DB95" w14:textId="77777777" w:rsidR="002B286A" w:rsidRDefault="002B2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C0A9D" w14:textId="77777777" w:rsidR="002B286A" w:rsidRDefault="002B286A">
      <w:pPr>
        <w:rPr>
          <w:rFonts w:hint="eastAsia"/>
        </w:rPr>
      </w:pPr>
      <w:r>
        <w:rPr>
          <w:rFonts w:hint="eastAsia"/>
        </w:rPr>
        <w:t>官场生涯</w:t>
      </w:r>
    </w:p>
    <w:p w14:paraId="16E0C7FC" w14:textId="77777777" w:rsidR="002B286A" w:rsidRDefault="002B2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446A8" w14:textId="77777777" w:rsidR="002B286A" w:rsidRDefault="002B286A">
      <w:pPr>
        <w:rPr>
          <w:rFonts w:hint="eastAsia"/>
        </w:rPr>
      </w:pPr>
      <w:r>
        <w:rPr>
          <w:rFonts w:hint="eastAsia"/>
        </w:rPr>
        <w:t>进入官场后，公孙策以其正直不阿的性格和精湛的断案能力而闻名。他坚持公平公正的原则处理案件，不受权贵影响，也不畏惧强暴势力，因此赢得了“铁面无私”的美誉。在包拯任开封府尹期间，两人合作无间，共同打击犯罪，维护社会稳定。他们的事迹被后世广为流传，成为了人们口中的佳话。</w:t>
      </w:r>
    </w:p>
    <w:p w14:paraId="783C5970" w14:textId="77777777" w:rsidR="002B286A" w:rsidRDefault="002B286A">
      <w:pPr>
        <w:rPr>
          <w:rFonts w:hint="eastAsia"/>
        </w:rPr>
      </w:pPr>
    </w:p>
    <w:p w14:paraId="3C9F4763" w14:textId="77777777" w:rsidR="002B286A" w:rsidRDefault="002B2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DF81B" w14:textId="77777777" w:rsidR="002B286A" w:rsidRDefault="002B286A">
      <w:pPr>
        <w:rPr>
          <w:rFonts w:hint="eastAsia"/>
        </w:rPr>
      </w:pPr>
      <w:r>
        <w:rPr>
          <w:rFonts w:hint="eastAsia"/>
        </w:rPr>
        <w:t>文化遗产</w:t>
      </w:r>
    </w:p>
    <w:p w14:paraId="5AAC3FC3" w14:textId="77777777" w:rsidR="002B286A" w:rsidRDefault="002B2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B7676" w14:textId="77777777" w:rsidR="002B286A" w:rsidRDefault="002B286A">
      <w:pPr>
        <w:rPr>
          <w:rFonts w:hint="eastAsia"/>
        </w:rPr>
      </w:pPr>
      <w:r>
        <w:rPr>
          <w:rFonts w:hint="eastAsia"/>
        </w:rPr>
        <w:t>除了真实的政绩外，公孙策更是通过文学和艺术的形式，在中国传统文化中留下了深刻的印记。在中国古代小说《三侠五义》里，公孙策被描绘成了一位智慧超群、机智勇敢的角色，与展昭等英雄并肩作战，解决了许多棘手案件。这些故事不仅丰富了中国的古典文学宝库，也使得公孙策的形象更加立体鲜活。</w:t>
      </w:r>
    </w:p>
    <w:p w14:paraId="025CBF1D" w14:textId="77777777" w:rsidR="002B286A" w:rsidRDefault="002B286A">
      <w:pPr>
        <w:rPr>
          <w:rFonts w:hint="eastAsia"/>
        </w:rPr>
      </w:pPr>
    </w:p>
    <w:p w14:paraId="4E9EE376" w14:textId="77777777" w:rsidR="002B286A" w:rsidRDefault="002B2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E66CA" w14:textId="77777777" w:rsidR="002B286A" w:rsidRDefault="002B286A">
      <w:pPr>
        <w:rPr>
          <w:rFonts w:hint="eastAsia"/>
        </w:rPr>
      </w:pPr>
      <w:r>
        <w:rPr>
          <w:rFonts w:hint="eastAsia"/>
        </w:rPr>
        <w:t>影响与传承</w:t>
      </w:r>
    </w:p>
    <w:p w14:paraId="0A7A2559" w14:textId="77777777" w:rsidR="002B286A" w:rsidRDefault="002B2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67EDB" w14:textId="77777777" w:rsidR="002B286A" w:rsidRDefault="002B286A">
      <w:pPr>
        <w:rPr>
          <w:rFonts w:hint="eastAsia"/>
        </w:rPr>
      </w:pPr>
      <w:r>
        <w:rPr>
          <w:rFonts w:hint="eastAsia"/>
        </w:rPr>
        <w:t>随着时间的推移，公孙策的故事逐渐超越了地域和文化的界限，影响到了更广泛的受众群体。无论是戏剧舞台上的表演，还是现代影视剧中的演绎，都让这位传奇人物继续散发着魅力。更重要的是，公孙策所代表的那种坚持正义、为民请命的精神，至今仍然激励着无数后人，成为一种宝贵的精神财富。</w:t>
      </w:r>
    </w:p>
    <w:p w14:paraId="20E4172D" w14:textId="77777777" w:rsidR="002B286A" w:rsidRDefault="002B286A">
      <w:pPr>
        <w:rPr>
          <w:rFonts w:hint="eastAsia"/>
        </w:rPr>
      </w:pPr>
    </w:p>
    <w:p w14:paraId="36723C8C" w14:textId="77777777" w:rsidR="002B286A" w:rsidRDefault="002B2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A4C75" w14:textId="77777777" w:rsidR="002B286A" w:rsidRDefault="002B286A">
      <w:pPr>
        <w:rPr>
          <w:rFonts w:hint="eastAsia"/>
        </w:rPr>
      </w:pPr>
      <w:r>
        <w:rPr>
          <w:rFonts w:hint="eastAsia"/>
        </w:rPr>
        <w:t>最后的总结</w:t>
      </w:r>
    </w:p>
    <w:p w14:paraId="230F6AEF" w14:textId="77777777" w:rsidR="002B286A" w:rsidRDefault="002B28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72075" w14:textId="77777777" w:rsidR="002B286A" w:rsidRDefault="002B286A">
      <w:pPr>
        <w:rPr>
          <w:rFonts w:hint="eastAsia"/>
        </w:rPr>
      </w:pPr>
      <w:r>
        <w:rPr>
          <w:rFonts w:hint="eastAsia"/>
        </w:rPr>
        <w:t>回顾公孙策的一生，我们可以看到一个普通人为追求理想而不懈奋斗的过程。尽管历史可能没有完整地记录下他所有的成就，但通过民间传说、文学创作等形式保留下来的记忆，足以证明他在人们心中的地位。公孙策不仅仅是一个名字或是一个符号，他是正义与智慧的象征，是值得我们永远铭记的历史人物。</w:t>
      </w:r>
    </w:p>
    <w:p w14:paraId="70A50120" w14:textId="77777777" w:rsidR="002B286A" w:rsidRDefault="002B286A">
      <w:pPr>
        <w:rPr>
          <w:rFonts w:hint="eastAsia"/>
        </w:rPr>
      </w:pPr>
    </w:p>
    <w:p w14:paraId="16E220D6" w14:textId="77777777" w:rsidR="002B286A" w:rsidRDefault="002B2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02F18" w14:textId="052927A2" w:rsidR="00631FED" w:rsidRDefault="00631FED"/>
    <w:sectPr w:rsidR="0063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ED"/>
    <w:rsid w:val="002B286A"/>
    <w:rsid w:val="00631FE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38DEE-FA24-4FEB-8FAC-2FC41C88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