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877E" w14:textId="77777777" w:rsidR="00A8797E" w:rsidRDefault="00A8797E">
      <w:pPr>
        <w:rPr>
          <w:rFonts w:hint="eastAsia"/>
        </w:rPr>
      </w:pPr>
      <w:r>
        <w:rPr>
          <w:rFonts w:hint="eastAsia"/>
        </w:rPr>
        <w:t>b? tàiwèi ??太尉：历史长河中的关键角色</w:t>
      </w:r>
    </w:p>
    <w:p w14:paraId="4176554E" w14:textId="77777777" w:rsidR="00A8797E" w:rsidRDefault="00A8797E">
      <w:pPr>
        <w:rPr>
          <w:rFonts w:hint="eastAsia"/>
        </w:rPr>
      </w:pPr>
      <w:r>
        <w:rPr>
          <w:rFonts w:hint="eastAsia"/>
        </w:rPr>
        <w:t>在华夏文明的璀璨星空中，"鲌太尉"这个称谓可能并不如其他一些官职那样广为人知。实际上，正确的拼音应该是“tài wèi”，而“”字可能是对古代中国官名的一种误解或错误表述。因此，我们将以“太尉”为题，来探索这一重要官职的历史渊源。</w:t>
      </w:r>
    </w:p>
    <w:p w14:paraId="44DE7220" w14:textId="77777777" w:rsidR="00A8797E" w:rsidRDefault="00A8797E">
      <w:pPr>
        <w:rPr>
          <w:rFonts w:hint="eastAsia"/>
        </w:rPr>
      </w:pPr>
    </w:p>
    <w:p w14:paraId="675EB65A" w14:textId="77777777" w:rsidR="00A8797E" w:rsidRDefault="00A8797E">
      <w:pPr>
        <w:rPr>
          <w:rFonts w:hint="eastAsia"/>
        </w:rPr>
      </w:pPr>
      <w:r>
        <w:rPr>
          <w:rFonts w:hint="eastAsia"/>
        </w:rPr>
        <w:t xml:space="preserve"> </w:t>
      </w:r>
    </w:p>
    <w:p w14:paraId="3FC39451" w14:textId="77777777" w:rsidR="00A8797E" w:rsidRDefault="00A8797E">
      <w:pPr>
        <w:rPr>
          <w:rFonts w:hint="eastAsia"/>
        </w:rPr>
      </w:pPr>
      <w:r>
        <w:rPr>
          <w:rFonts w:hint="eastAsia"/>
        </w:rPr>
        <w:t>太尉的起源与发展</w:t>
      </w:r>
    </w:p>
    <w:p w14:paraId="776818E2" w14:textId="77777777" w:rsidR="00A8797E" w:rsidRDefault="00A8797E">
      <w:pPr>
        <w:rPr>
          <w:rFonts w:hint="eastAsia"/>
        </w:rPr>
      </w:pPr>
      <w:r>
        <w:rPr>
          <w:rFonts w:hint="eastAsia"/>
        </w:rPr>
        <w:t>太尉是中国古代官制中极为显赫的一个职位，最早可以追溯到周朝时期。在当时，它作为朝廷三公之一，位列极高的地位，仅次于君主之下，负责统领全国军事。随着时间推移，不同朝代对于太尉的具体职责和权力范围有着不同的定义，但普遍而言，它始终是国家武力象征的核心人物。</w:t>
      </w:r>
    </w:p>
    <w:p w14:paraId="71976ABD" w14:textId="77777777" w:rsidR="00A8797E" w:rsidRDefault="00A8797E">
      <w:pPr>
        <w:rPr>
          <w:rFonts w:hint="eastAsia"/>
        </w:rPr>
      </w:pPr>
    </w:p>
    <w:p w14:paraId="29F6FA3E" w14:textId="77777777" w:rsidR="00A8797E" w:rsidRDefault="00A8797E">
      <w:pPr>
        <w:rPr>
          <w:rFonts w:hint="eastAsia"/>
        </w:rPr>
      </w:pPr>
      <w:r>
        <w:rPr>
          <w:rFonts w:hint="eastAsia"/>
        </w:rPr>
        <w:t xml:space="preserve"> </w:t>
      </w:r>
    </w:p>
    <w:p w14:paraId="071A6C14" w14:textId="77777777" w:rsidR="00A8797E" w:rsidRDefault="00A8797E">
      <w:pPr>
        <w:rPr>
          <w:rFonts w:hint="eastAsia"/>
        </w:rPr>
      </w:pPr>
      <w:r>
        <w:rPr>
          <w:rFonts w:hint="eastAsia"/>
        </w:rPr>
        <w:t>秦汉时期的太尉</w:t>
      </w:r>
    </w:p>
    <w:p w14:paraId="6E0BB474" w14:textId="77777777" w:rsidR="00A8797E" w:rsidRDefault="00A8797E">
      <w:pPr>
        <w:rPr>
          <w:rFonts w:hint="eastAsia"/>
        </w:rPr>
      </w:pPr>
      <w:r>
        <w:rPr>
          <w:rFonts w:hint="eastAsia"/>
        </w:rPr>
        <w:t>到了秦汉两代，太尉一职变得更加具体化。特别是在西汉初期，太尉被赋予了更加明确的军事指挥权，并且成为了中央政府内部重要的决策者之一。例如，在汉高祖刘邦建立大汉帝国后不久，就任命卢绾担任此职，显示了太尉对于维护新政权稳定的重要性。</w:t>
      </w:r>
    </w:p>
    <w:p w14:paraId="4CDCB599" w14:textId="77777777" w:rsidR="00A8797E" w:rsidRDefault="00A8797E">
      <w:pPr>
        <w:rPr>
          <w:rFonts w:hint="eastAsia"/>
        </w:rPr>
      </w:pPr>
    </w:p>
    <w:p w14:paraId="1E37F5E6" w14:textId="77777777" w:rsidR="00A8797E" w:rsidRDefault="00A8797E">
      <w:pPr>
        <w:rPr>
          <w:rFonts w:hint="eastAsia"/>
        </w:rPr>
      </w:pPr>
      <w:r>
        <w:rPr>
          <w:rFonts w:hint="eastAsia"/>
        </w:rPr>
        <w:t xml:space="preserve"> </w:t>
      </w:r>
    </w:p>
    <w:p w14:paraId="51855384" w14:textId="77777777" w:rsidR="00A8797E" w:rsidRDefault="00A8797E">
      <w:pPr>
        <w:rPr>
          <w:rFonts w:hint="eastAsia"/>
        </w:rPr>
      </w:pPr>
      <w:r>
        <w:rPr>
          <w:rFonts w:hint="eastAsia"/>
        </w:rPr>
        <w:t>魏晋南北朝时的变化</w:t>
      </w:r>
    </w:p>
    <w:p w14:paraId="26557180" w14:textId="77777777" w:rsidR="00A8797E" w:rsidRDefault="00A8797E">
      <w:pPr>
        <w:rPr>
          <w:rFonts w:hint="eastAsia"/>
        </w:rPr>
      </w:pPr>
      <w:r>
        <w:rPr>
          <w:rFonts w:hint="eastAsia"/>
        </w:rPr>
        <w:t>进入魏晋南北朝时期，由于频繁的政治变动和社会动荡，太尉的角色也经历了多次调整。有时它是纯粹的荣誉性头衔，用以表彰功勋卓著的大臣；而在其他时候，则恢复其原有的军事领导职能。这个时期还出现了不少著名的太尉，他们不仅在战场上屡建奇功，更是在文化、艺术等领域留下了深刻印记。</w:t>
      </w:r>
    </w:p>
    <w:p w14:paraId="33611CED" w14:textId="77777777" w:rsidR="00A8797E" w:rsidRDefault="00A8797E">
      <w:pPr>
        <w:rPr>
          <w:rFonts w:hint="eastAsia"/>
        </w:rPr>
      </w:pPr>
    </w:p>
    <w:p w14:paraId="13C10D4A" w14:textId="77777777" w:rsidR="00A8797E" w:rsidRDefault="00A8797E">
      <w:pPr>
        <w:rPr>
          <w:rFonts w:hint="eastAsia"/>
        </w:rPr>
      </w:pPr>
      <w:r>
        <w:rPr>
          <w:rFonts w:hint="eastAsia"/>
        </w:rPr>
        <w:t xml:space="preserve"> </w:t>
      </w:r>
    </w:p>
    <w:p w14:paraId="376E4C04" w14:textId="77777777" w:rsidR="00A8797E" w:rsidRDefault="00A8797E">
      <w:pPr>
        <w:rPr>
          <w:rFonts w:hint="eastAsia"/>
        </w:rPr>
      </w:pPr>
      <w:r>
        <w:rPr>
          <w:rFonts w:hint="eastAsia"/>
        </w:rPr>
        <w:t>隋唐盛世下的太尉</w:t>
      </w:r>
    </w:p>
    <w:p w14:paraId="156C45CD" w14:textId="77777777" w:rsidR="00A8797E" w:rsidRDefault="00A8797E">
      <w:pPr>
        <w:rPr>
          <w:rFonts w:hint="eastAsia"/>
        </w:rPr>
      </w:pPr>
      <w:r>
        <w:rPr>
          <w:rFonts w:hint="eastAsia"/>
        </w:rPr>
        <w:t>随着隋唐两朝的到来，中华大地迎来了前所未有的繁荣昌盛。此时的太尉虽然依旧保有较高的政治地位，但其实际影响力逐渐减弱，更多地成为一种象征性的存在。尽管如此，在某些特定情况下，比如发生重大战争或者国家面临严重危机时，太尉还是会重新担负起保护国家安全的重大责任。</w:t>
      </w:r>
    </w:p>
    <w:p w14:paraId="2902B9FC" w14:textId="77777777" w:rsidR="00A8797E" w:rsidRDefault="00A8797E">
      <w:pPr>
        <w:rPr>
          <w:rFonts w:hint="eastAsia"/>
        </w:rPr>
      </w:pPr>
    </w:p>
    <w:p w14:paraId="390419FD" w14:textId="77777777" w:rsidR="00A8797E" w:rsidRDefault="00A8797E">
      <w:pPr>
        <w:rPr>
          <w:rFonts w:hint="eastAsia"/>
        </w:rPr>
      </w:pPr>
      <w:r>
        <w:rPr>
          <w:rFonts w:hint="eastAsia"/>
        </w:rPr>
        <w:t xml:space="preserve"> </w:t>
      </w:r>
    </w:p>
    <w:p w14:paraId="745EF045" w14:textId="77777777" w:rsidR="00A8797E" w:rsidRDefault="00A8797E">
      <w:pPr>
        <w:rPr>
          <w:rFonts w:hint="eastAsia"/>
        </w:rPr>
      </w:pPr>
      <w:r>
        <w:rPr>
          <w:rFonts w:hint="eastAsia"/>
        </w:rPr>
        <w:t>宋代以后的发展趋势</w:t>
      </w:r>
    </w:p>
    <w:p w14:paraId="4F1CB3AB" w14:textId="77777777" w:rsidR="00A8797E" w:rsidRDefault="00A8797E">
      <w:pPr>
        <w:rPr>
          <w:rFonts w:hint="eastAsia"/>
        </w:rPr>
      </w:pPr>
      <w:r>
        <w:rPr>
          <w:rFonts w:hint="eastAsia"/>
        </w:rPr>
        <w:t>自宋朝开始，中央集权进一步加强，太尉这一古老官职最终走向衰落。至明清两代，它已经完全失去了往日辉煌，变成了一种虚衔。即便如此，“太尉”二字所承载的历史意义及其背后蕴含的文化价值，依然值得我们深入研究与思考。</w:t>
      </w:r>
    </w:p>
    <w:p w14:paraId="09A025BB" w14:textId="77777777" w:rsidR="00A8797E" w:rsidRDefault="00A8797E">
      <w:pPr>
        <w:rPr>
          <w:rFonts w:hint="eastAsia"/>
        </w:rPr>
      </w:pPr>
    </w:p>
    <w:p w14:paraId="6AE17F00" w14:textId="77777777" w:rsidR="00A8797E" w:rsidRDefault="00A8797E">
      <w:pPr>
        <w:rPr>
          <w:rFonts w:hint="eastAsia"/>
        </w:rPr>
      </w:pPr>
      <w:r>
        <w:rPr>
          <w:rFonts w:hint="eastAsia"/>
        </w:rPr>
        <w:t xml:space="preserve"> </w:t>
      </w:r>
    </w:p>
    <w:p w14:paraId="03BFD217" w14:textId="77777777" w:rsidR="00A8797E" w:rsidRDefault="00A8797E">
      <w:pPr>
        <w:rPr>
          <w:rFonts w:hint="eastAsia"/>
        </w:rPr>
      </w:pPr>
      <w:r>
        <w:rPr>
          <w:rFonts w:hint="eastAsia"/>
        </w:rPr>
        <w:t>最后的总结</w:t>
      </w:r>
    </w:p>
    <w:p w14:paraId="127EB7F1" w14:textId="77777777" w:rsidR="00A8797E" w:rsidRDefault="00A8797E">
      <w:pPr>
        <w:rPr>
          <w:rFonts w:hint="eastAsia"/>
        </w:rPr>
      </w:pPr>
      <w:r>
        <w:rPr>
          <w:rFonts w:hint="eastAsia"/>
        </w:rPr>
        <w:t>从远古走来的太尉，见证了无数风云变幻，历经兴衰荣辱，最终沉淀为中国传统文化宝库中不可或缺的一部分。它不仅是历代统治阶层权力结构变迁的重要见证者，更是连接古今、沟通文武的一座桥梁。通过了解太尉的历史沿革，我们可以更好地理解中国古代社会的复杂面貌以及人类文明发展的脉络。</w:t>
      </w:r>
    </w:p>
    <w:p w14:paraId="59879643" w14:textId="77777777" w:rsidR="00A8797E" w:rsidRDefault="00A8797E">
      <w:pPr>
        <w:rPr>
          <w:rFonts w:hint="eastAsia"/>
        </w:rPr>
      </w:pPr>
    </w:p>
    <w:p w14:paraId="2827481C" w14:textId="77777777" w:rsidR="00A8797E" w:rsidRDefault="00A8797E">
      <w:pPr>
        <w:rPr>
          <w:rFonts w:hint="eastAsia"/>
        </w:rPr>
      </w:pPr>
      <w:r>
        <w:rPr>
          <w:rFonts w:hint="eastAsia"/>
        </w:rPr>
        <w:t>本文是由每日作文网(2345lzwz.com)为大家创作</w:t>
      </w:r>
    </w:p>
    <w:p w14:paraId="586AF0E7" w14:textId="419C66F9" w:rsidR="00D57EB6" w:rsidRDefault="00D57EB6"/>
    <w:sectPr w:rsidR="00D57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B6"/>
    <w:rsid w:val="00A8797E"/>
    <w:rsid w:val="00AB45D6"/>
    <w:rsid w:val="00D5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17E16-20C0-4F7A-B0E5-D1FA96F1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EB6"/>
    <w:rPr>
      <w:rFonts w:cstheme="majorBidi"/>
      <w:color w:val="2F5496" w:themeColor="accent1" w:themeShade="BF"/>
      <w:sz w:val="28"/>
      <w:szCs w:val="28"/>
    </w:rPr>
  </w:style>
  <w:style w:type="character" w:customStyle="1" w:styleId="50">
    <w:name w:val="标题 5 字符"/>
    <w:basedOn w:val="a0"/>
    <w:link w:val="5"/>
    <w:uiPriority w:val="9"/>
    <w:semiHidden/>
    <w:rsid w:val="00D57EB6"/>
    <w:rPr>
      <w:rFonts w:cstheme="majorBidi"/>
      <w:color w:val="2F5496" w:themeColor="accent1" w:themeShade="BF"/>
      <w:sz w:val="24"/>
    </w:rPr>
  </w:style>
  <w:style w:type="character" w:customStyle="1" w:styleId="60">
    <w:name w:val="标题 6 字符"/>
    <w:basedOn w:val="a0"/>
    <w:link w:val="6"/>
    <w:uiPriority w:val="9"/>
    <w:semiHidden/>
    <w:rsid w:val="00D57EB6"/>
    <w:rPr>
      <w:rFonts w:cstheme="majorBidi"/>
      <w:b/>
      <w:bCs/>
      <w:color w:val="2F5496" w:themeColor="accent1" w:themeShade="BF"/>
    </w:rPr>
  </w:style>
  <w:style w:type="character" w:customStyle="1" w:styleId="70">
    <w:name w:val="标题 7 字符"/>
    <w:basedOn w:val="a0"/>
    <w:link w:val="7"/>
    <w:uiPriority w:val="9"/>
    <w:semiHidden/>
    <w:rsid w:val="00D57EB6"/>
    <w:rPr>
      <w:rFonts w:cstheme="majorBidi"/>
      <w:b/>
      <w:bCs/>
      <w:color w:val="595959" w:themeColor="text1" w:themeTint="A6"/>
    </w:rPr>
  </w:style>
  <w:style w:type="character" w:customStyle="1" w:styleId="80">
    <w:name w:val="标题 8 字符"/>
    <w:basedOn w:val="a0"/>
    <w:link w:val="8"/>
    <w:uiPriority w:val="9"/>
    <w:semiHidden/>
    <w:rsid w:val="00D57EB6"/>
    <w:rPr>
      <w:rFonts w:cstheme="majorBidi"/>
      <w:color w:val="595959" w:themeColor="text1" w:themeTint="A6"/>
    </w:rPr>
  </w:style>
  <w:style w:type="character" w:customStyle="1" w:styleId="90">
    <w:name w:val="标题 9 字符"/>
    <w:basedOn w:val="a0"/>
    <w:link w:val="9"/>
    <w:uiPriority w:val="9"/>
    <w:semiHidden/>
    <w:rsid w:val="00D57EB6"/>
    <w:rPr>
      <w:rFonts w:eastAsiaTheme="majorEastAsia" w:cstheme="majorBidi"/>
      <w:color w:val="595959" w:themeColor="text1" w:themeTint="A6"/>
    </w:rPr>
  </w:style>
  <w:style w:type="paragraph" w:styleId="a3">
    <w:name w:val="Title"/>
    <w:basedOn w:val="a"/>
    <w:next w:val="a"/>
    <w:link w:val="a4"/>
    <w:uiPriority w:val="10"/>
    <w:qFormat/>
    <w:rsid w:val="00D57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EB6"/>
    <w:pPr>
      <w:spacing w:before="160"/>
      <w:jc w:val="center"/>
    </w:pPr>
    <w:rPr>
      <w:i/>
      <w:iCs/>
      <w:color w:val="404040" w:themeColor="text1" w:themeTint="BF"/>
    </w:rPr>
  </w:style>
  <w:style w:type="character" w:customStyle="1" w:styleId="a8">
    <w:name w:val="引用 字符"/>
    <w:basedOn w:val="a0"/>
    <w:link w:val="a7"/>
    <w:uiPriority w:val="29"/>
    <w:rsid w:val="00D57EB6"/>
    <w:rPr>
      <w:i/>
      <w:iCs/>
      <w:color w:val="404040" w:themeColor="text1" w:themeTint="BF"/>
    </w:rPr>
  </w:style>
  <w:style w:type="paragraph" w:styleId="a9">
    <w:name w:val="List Paragraph"/>
    <w:basedOn w:val="a"/>
    <w:uiPriority w:val="34"/>
    <w:qFormat/>
    <w:rsid w:val="00D57EB6"/>
    <w:pPr>
      <w:ind w:left="720"/>
      <w:contextualSpacing/>
    </w:pPr>
  </w:style>
  <w:style w:type="character" w:styleId="aa">
    <w:name w:val="Intense Emphasis"/>
    <w:basedOn w:val="a0"/>
    <w:uiPriority w:val="21"/>
    <w:qFormat/>
    <w:rsid w:val="00D57EB6"/>
    <w:rPr>
      <w:i/>
      <w:iCs/>
      <w:color w:val="2F5496" w:themeColor="accent1" w:themeShade="BF"/>
    </w:rPr>
  </w:style>
  <w:style w:type="paragraph" w:styleId="ab">
    <w:name w:val="Intense Quote"/>
    <w:basedOn w:val="a"/>
    <w:next w:val="a"/>
    <w:link w:val="ac"/>
    <w:uiPriority w:val="30"/>
    <w:qFormat/>
    <w:rsid w:val="00D5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EB6"/>
    <w:rPr>
      <w:i/>
      <w:iCs/>
      <w:color w:val="2F5496" w:themeColor="accent1" w:themeShade="BF"/>
    </w:rPr>
  </w:style>
  <w:style w:type="character" w:styleId="ad">
    <w:name w:val="Intense Reference"/>
    <w:basedOn w:val="a0"/>
    <w:uiPriority w:val="32"/>
    <w:qFormat/>
    <w:rsid w:val="00D57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