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2815" w14:textId="77777777" w:rsidR="00087ACB" w:rsidRDefault="00087ACB">
      <w:pPr>
        <w:rPr>
          <w:rFonts w:hint="eastAsia"/>
        </w:rPr>
      </w:pPr>
      <w:r>
        <w:rPr>
          <w:rFonts w:hint="eastAsia"/>
        </w:rPr>
        <w:t>闭目养神的拼音：bì mù yǎng shén</w:t>
      </w:r>
    </w:p>
    <w:p w14:paraId="22086E83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CBE11" w14:textId="77777777" w:rsidR="00087ACB" w:rsidRDefault="00087ACB">
      <w:pPr>
        <w:rPr>
          <w:rFonts w:hint="eastAsia"/>
        </w:rPr>
      </w:pPr>
      <w:r>
        <w:rPr>
          <w:rFonts w:hint="eastAsia"/>
        </w:rPr>
        <w:t>在繁忙的生活节奏中，人们常常忽略了休息的重要性。闭目养神是一种简单而有效的放松方式，它可以帮助我们缓解身心疲劳，恢复精力。从中医的角度来看，“闭目养神”不仅仅是简单的闭上眼睛休息，更涉及到一种深度的内在调养。通过调整呼吸、放松肌肉和静心凝神，可以促进气血运行，达到调节身体机能的目的。</w:t>
      </w:r>
    </w:p>
    <w:p w14:paraId="075D8B32" w14:textId="77777777" w:rsidR="00087ACB" w:rsidRDefault="00087ACB">
      <w:pPr>
        <w:rPr>
          <w:rFonts w:hint="eastAsia"/>
        </w:rPr>
      </w:pPr>
    </w:p>
    <w:p w14:paraId="7C962379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75893" w14:textId="77777777" w:rsidR="00087ACB" w:rsidRDefault="00087ACB">
      <w:pPr>
        <w:rPr>
          <w:rFonts w:hint="eastAsia"/>
        </w:rPr>
      </w:pPr>
      <w:r>
        <w:rPr>
          <w:rFonts w:hint="eastAsia"/>
        </w:rPr>
        <w:t>起源与传统</w:t>
      </w:r>
    </w:p>
    <w:p w14:paraId="67629703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4C0B6" w14:textId="77777777" w:rsidR="00087ACB" w:rsidRDefault="00087ACB">
      <w:pPr>
        <w:rPr>
          <w:rFonts w:hint="eastAsia"/>
        </w:rPr>
      </w:pPr>
      <w:r>
        <w:rPr>
          <w:rFonts w:hint="eastAsia"/>
        </w:rPr>
        <w:t>闭目养神的做法在中国有着悠久的历史，可以追溯到古代的养生之道。古人认为，人与自然是一个整体，保持内外的和谐是健康长寿的关键。闭目养神作为其中的一种实践方法，被广泛应用于日常生活中，尤其是在道家和佛家的修行中。这种做法强调的是“静”，即通过减少外界干扰，使心灵回归平静，从而更好地感知自身状态，实现身心的双重修养。</w:t>
      </w:r>
    </w:p>
    <w:p w14:paraId="1A8FD85A" w14:textId="77777777" w:rsidR="00087ACB" w:rsidRDefault="00087ACB">
      <w:pPr>
        <w:rPr>
          <w:rFonts w:hint="eastAsia"/>
        </w:rPr>
      </w:pPr>
    </w:p>
    <w:p w14:paraId="0F164F84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099FE" w14:textId="77777777" w:rsidR="00087ACB" w:rsidRDefault="00087ACB">
      <w:pPr>
        <w:rPr>
          <w:rFonts w:hint="eastAsia"/>
        </w:rPr>
      </w:pPr>
      <w:r>
        <w:rPr>
          <w:rFonts w:hint="eastAsia"/>
        </w:rPr>
        <w:t>现代科学的理解</w:t>
      </w:r>
    </w:p>
    <w:p w14:paraId="72E3F509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4E0CA" w14:textId="77777777" w:rsidR="00087ACB" w:rsidRDefault="00087ACB">
      <w:pPr>
        <w:rPr>
          <w:rFonts w:hint="eastAsia"/>
        </w:rPr>
      </w:pPr>
      <w:r>
        <w:rPr>
          <w:rFonts w:hint="eastAsia"/>
        </w:rPr>
        <w:t>随着现代医学的发展，闭目养神的益处也得到了科学的验证。研究表明，短暂的闭眼休息有助于降低压力荷尔蒙如皮质醇的水平，减轻焦虑情绪，改善睡眠质量。适当的闭眼休息还可以提高注意力和工作效率，对于预防视力下降也有一定的帮助。闭目养神时进行深呼吸练习，能够增加氧气供应，促进新陈代谢，增强免疫力。</w:t>
      </w:r>
    </w:p>
    <w:p w14:paraId="0D5ED990" w14:textId="77777777" w:rsidR="00087ACB" w:rsidRDefault="00087ACB">
      <w:pPr>
        <w:rPr>
          <w:rFonts w:hint="eastAsia"/>
        </w:rPr>
      </w:pPr>
    </w:p>
    <w:p w14:paraId="7ABC38B5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3ABD8" w14:textId="77777777" w:rsidR="00087ACB" w:rsidRDefault="00087ACB">
      <w:pPr>
        <w:rPr>
          <w:rFonts w:hint="eastAsia"/>
        </w:rPr>
      </w:pPr>
      <w:r>
        <w:rPr>
          <w:rFonts w:hint="eastAsia"/>
        </w:rPr>
        <w:t>如何正确地闭目养神</w:t>
      </w:r>
    </w:p>
    <w:p w14:paraId="67EB466B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2CC17" w14:textId="77777777" w:rsidR="00087ACB" w:rsidRDefault="00087ACB">
      <w:pPr>
        <w:rPr>
          <w:rFonts w:hint="eastAsia"/>
        </w:rPr>
      </w:pPr>
      <w:r>
        <w:rPr>
          <w:rFonts w:hint="eastAsia"/>
        </w:rPr>
        <w:t>要有效地进行闭目养神，首先需要找一个安静舒适的环境，避免噪音和其他可能的打扰。坐在椅子上或躺在床上，保持背部挺直，但不要过于僵硬。轻轻闭上双眼，开始关注自己的呼吸，尝试让呼吸变得缓慢而深沉。在这个过程中，尽量将注意力集中在呼吸的感觉上，感受气息进出鼻腔或口腔，以及腹部的起伏。如果思绪开始游离，不要强迫自己停止思考，而是温和地引导注意力回到呼吸上来。每次闭目养神的时间可以根据个人情况调整，建议每天至少进行10到15分钟。</w:t>
      </w:r>
    </w:p>
    <w:p w14:paraId="0CC42C7A" w14:textId="77777777" w:rsidR="00087ACB" w:rsidRDefault="00087ACB">
      <w:pPr>
        <w:rPr>
          <w:rFonts w:hint="eastAsia"/>
        </w:rPr>
      </w:pPr>
    </w:p>
    <w:p w14:paraId="3B84D20D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4C460" w14:textId="77777777" w:rsidR="00087ACB" w:rsidRDefault="00087ACB">
      <w:pPr>
        <w:rPr>
          <w:rFonts w:hint="eastAsia"/>
        </w:rPr>
      </w:pPr>
      <w:r>
        <w:rPr>
          <w:rFonts w:hint="eastAsia"/>
        </w:rPr>
        <w:t>闭目养神的应用场景</w:t>
      </w:r>
    </w:p>
    <w:p w14:paraId="06031BAE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FD337" w14:textId="77777777" w:rsidR="00087ACB" w:rsidRDefault="00087ACB">
      <w:pPr>
        <w:rPr>
          <w:rFonts w:hint="eastAsia"/>
        </w:rPr>
      </w:pPr>
      <w:r>
        <w:rPr>
          <w:rFonts w:hint="eastAsia"/>
        </w:rPr>
        <w:t>闭目养神不仅适合在家中进行，在工作间隙、学习之余或者旅行途中也同样适用。例如，在长时间使用电脑后，适当闭目养神可以缓解眼睛疲劳；在会议前或演讲前，通过闭目养神可以让心情更加平和，提升自信心；而在长途飞行中，闭目养神则是打发时间、舒缓旅途劳累的好办法。无论何时何地，只要能抽出片刻时间，都可以利用闭目养神来给自己的身心充电。</w:t>
      </w:r>
    </w:p>
    <w:p w14:paraId="218B83C0" w14:textId="77777777" w:rsidR="00087ACB" w:rsidRDefault="00087ACB">
      <w:pPr>
        <w:rPr>
          <w:rFonts w:hint="eastAsia"/>
        </w:rPr>
      </w:pPr>
    </w:p>
    <w:p w14:paraId="36CD16AE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AE71F" w14:textId="77777777" w:rsidR="00087ACB" w:rsidRDefault="00087ACB">
      <w:pPr>
        <w:rPr>
          <w:rFonts w:hint="eastAsia"/>
        </w:rPr>
      </w:pPr>
      <w:r>
        <w:rPr>
          <w:rFonts w:hint="eastAsia"/>
        </w:rPr>
        <w:t>最后的总结</w:t>
      </w:r>
    </w:p>
    <w:p w14:paraId="5AC49446" w14:textId="77777777" w:rsidR="00087ACB" w:rsidRDefault="0008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BB870" w14:textId="77777777" w:rsidR="00087ACB" w:rsidRDefault="00087ACB">
      <w:pPr>
        <w:rPr>
          <w:rFonts w:hint="eastAsia"/>
        </w:rPr>
      </w:pPr>
      <w:r>
        <w:rPr>
          <w:rFonts w:hint="eastAsia"/>
        </w:rPr>
        <w:t>闭目养神是一项无需特殊设备、不占用过多时间却能带来诸多好处的活动。它教会我们在快节奏的生活中找到属于自己的宁静角落，学会聆听内心的声音，进而获得更加充实和平和的生活体验。让我们一起尝试闭目养神吧，为忙碌的生活增添一抹静谧的色彩。</w:t>
      </w:r>
    </w:p>
    <w:p w14:paraId="6237E459" w14:textId="77777777" w:rsidR="00087ACB" w:rsidRDefault="00087ACB">
      <w:pPr>
        <w:rPr>
          <w:rFonts w:hint="eastAsia"/>
        </w:rPr>
      </w:pPr>
    </w:p>
    <w:p w14:paraId="5559ED3B" w14:textId="77777777" w:rsidR="00087ACB" w:rsidRDefault="00087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E4E97" w14:textId="15400DB1" w:rsidR="005065F4" w:rsidRDefault="005065F4"/>
    <w:sectPr w:rsidR="0050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F4"/>
    <w:rsid w:val="00087ACB"/>
    <w:rsid w:val="005065F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F2468-03C9-43C4-969F-69411818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