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0ACE" w14:textId="77777777" w:rsidR="00A8390A" w:rsidRDefault="00A8390A">
      <w:pPr>
        <w:rPr>
          <w:rFonts w:hint="eastAsia"/>
        </w:rPr>
      </w:pPr>
      <w:r>
        <w:rPr>
          <w:rFonts w:hint="eastAsia"/>
        </w:rPr>
        <w:t>睬的拼音：cǎi</w:t>
      </w:r>
    </w:p>
    <w:p w14:paraId="4D6129FF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A50E8" w14:textId="77777777" w:rsidR="00A8390A" w:rsidRDefault="00A8390A">
      <w:pPr>
        <w:rPr>
          <w:rFonts w:hint="eastAsia"/>
        </w:rPr>
      </w:pPr>
      <w:r>
        <w:rPr>
          <w:rFonts w:hint="eastAsia"/>
        </w:rPr>
        <w:t>在汉语拼音中，“睬”字的拼音是 cǎi。这个发音简洁而独特，它由一个平舌音“c”和一个后鼻音“ai”组成。当人们说起这个词时，通常会联想到一种特别的情感表达或是社交行为。在日常生活中，“睬”并不像一些高频词汇那样频繁出现，但它所承载的意义却十分丰富。</w:t>
      </w:r>
    </w:p>
    <w:p w14:paraId="74ABC6CC" w14:textId="77777777" w:rsidR="00A8390A" w:rsidRDefault="00A8390A">
      <w:pPr>
        <w:rPr>
          <w:rFonts w:hint="eastAsia"/>
        </w:rPr>
      </w:pPr>
    </w:p>
    <w:p w14:paraId="149D31BB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8F02D" w14:textId="77777777" w:rsidR="00A8390A" w:rsidRDefault="00A8390A">
      <w:pPr>
        <w:rPr>
          <w:rFonts w:hint="eastAsia"/>
        </w:rPr>
      </w:pPr>
      <w:r>
        <w:rPr>
          <w:rFonts w:hint="eastAsia"/>
        </w:rPr>
        <w:t>与“睬”有关的词语</w:t>
      </w:r>
    </w:p>
    <w:p w14:paraId="483E15E6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BDA2F" w14:textId="77777777" w:rsidR="00A8390A" w:rsidRDefault="00A8390A">
      <w:pPr>
        <w:rPr>
          <w:rFonts w:hint="eastAsia"/>
        </w:rPr>
      </w:pPr>
      <w:r>
        <w:rPr>
          <w:rFonts w:hint="eastAsia"/>
        </w:rPr>
        <w:t>“睬”作为汉字的一员，虽然单独使用的情况不多，但它可以与其他汉字组合成许多富有表现力的词汇。例如，“理睬”一词就非常常见，指的是对他人的话语或行为给予回应、关注或者处理。当我们说某人不理睬别人时，意味着这个人对于他人的呼唤或者是请求没有做出任何反应。另一个例子是“正眼相睬”，这是一种更加具体的态度表示，意味着以正面的态度去看待一个人，而不是轻视或者忽视对方的存在。</w:t>
      </w:r>
    </w:p>
    <w:p w14:paraId="6A5C5D00" w14:textId="77777777" w:rsidR="00A8390A" w:rsidRDefault="00A8390A">
      <w:pPr>
        <w:rPr>
          <w:rFonts w:hint="eastAsia"/>
        </w:rPr>
      </w:pPr>
    </w:p>
    <w:p w14:paraId="702FE1C3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EA713" w14:textId="77777777" w:rsidR="00A8390A" w:rsidRDefault="00A8390A">
      <w:pPr>
        <w:rPr>
          <w:rFonts w:hint="eastAsia"/>
        </w:rPr>
      </w:pPr>
      <w:r>
        <w:rPr>
          <w:rFonts w:hint="eastAsia"/>
        </w:rPr>
        <w:t>“睬”的历史演变</w:t>
      </w:r>
    </w:p>
    <w:p w14:paraId="1196F069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984E5" w14:textId="77777777" w:rsidR="00A8390A" w:rsidRDefault="00A8390A">
      <w:pPr>
        <w:rPr>
          <w:rFonts w:hint="eastAsia"/>
        </w:rPr>
      </w:pPr>
      <w:r>
        <w:rPr>
          <w:rFonts w:hint="eastAsia"/>
        </w:rPr>
        <w:t>从历史的角度来看，“睬”字并非自古以来就有的汉字。它是随着语言的发展和社会的变化逐渐形成的。在古代文献中，我们可能找不到直接使用“睬”字的记录，但可以通过其同义词或者相近概念来推测它的起源和发展。随着时间的推移，社会交往方式不断改变，人们对人际关系的理解也在深化，这使得像“睬”这样的词汇得以产生，并且被广泛接受和使用。</w:t>
      </w:r>
    </w:p>
    <w:p w14:paraId="730CCD61" w14:textId="77777777" w:rsidR="00A8390A" w:rsidRDefault="00A8390A">
      <w:pPr>
        <w:rPr>
          <w:rFonts w:hint="eastAsia"/>
        </w:rPr>
      </w:pPr>
    </w:p>
    <w:p w14:paraId="43D51214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69533" w14:textId="77777777" w:rsidR="00A8390A" w:rsidRDefault="00A8390A">
      <w:pPr>
        <w:rPr>
          <w:rFonts w:hint="eastAsia"/>
        </w:rPr>
      </w:pPr>
      <w:r>
        <w:rPr>
          <w:rFonts w:hint="eastAsia"/>
        </w:rPr>
        <w:t>文化中的“睬”</w:t>
      </w:r>
    </w:p>
    <w:p w14:paraId="0D20FFD5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3498C" w14:textId="77777777" w:rsidR="00A8390A" w:rsidRDefault="00A8390A">
      <w:pPr>
        <w:rPr>
          <w:rFonts w:hint="eastAsia"/>
        </w:rPr>
      </w:pPr>
      <w:r>
        <w:rPr>
          <w:rFonts w:hint="eastAsia"/>
        </w:rPr>
        <w:t>在中国传统文化里，“睬”往往带有一种微妙的情感色彩。它不仅仅是简单的回应与否的问题，更深层次地反映了人际之间的尊重、理解和包容。比如，在儒家思想的影响下，人们强调相互之间的礼遇和谦逊，因此即使是拒绝他人的请求，也应当用委婉的方式表达出来，而不是简单地不予理睬。这种态度体现了中国人传统的美德——温和而有礼貌。</w:t>
      </w:r>
    </w:p>
    <w:p w14:paraId="5DBB0E47" w14:textId="77777777" w:rsidR="00A8390A" w:rsidRDefault="00A8390A">
      <w:pPr>
        <w:rPr>
          <w:rFonts w:hint="eastAsia"/>
        </w:rPr>
      </w:pPr>
    </w:p>
    <w:p w14:paraId="13D3EF7D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446A5" w14:textId="77777777" w:rsidR="00A8390A" w:rsidRDefault="00A8390A">
      <w:pPr>
        <w:rPr>
          <w:rFonts w:hint="eastAsia"/>
        </w:rPr>
      </w:pPr>
      <w:r>
        <w:rPr>
          <w:rFonts w:hint="eastAsia"/>
        </w:rPr>
        <w:t>现代语境下的“睬”</w:t>
      </w:r>
    </w:p>
    <w:p w14:paraId="393FA2DC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E6CC0" w14:textId="77777777" w:rsidR="00A8390A" w:rsidRDefault="00A8390A">
      <w:pPr>
        <w:rPr>
          <w:rFonts w:hint="eastAsia"/>
        </w:rPr>
      </w:pPr>
      <w:r>
        <w:rPr>
          <w:rFonts w:hint="eastAsia"/>
        </w:rPr>
        <w:t>进入现代社会后，“睬”及其相关词汇依然活跃于人们的口语和书面表达之中。特别是在网络时代，随着社交媒体平台的兴起，人们之间的互动变得更加便捷快速，但同时也面临着信息过载和交流表面化的问题。“理不睬”、“爱理不理”等短语在网络上时常可见，它们用来描述那些对于外界刺激反应冷淡甚至完全忽略的态度。尽管如此，积极正面的沟通依然是构建和谐社会关系的基础，所以适时适当地给予他人应有的“睬”，即关注与回应，仍然是非常重要的。</w:t>
      </w:r>
    </w:p>
    <w:p w14:paraId="1AE8C98C" w14:textId="77777777" w:rsidR="00A8390A" w:rsidRDefault="00A8390A">
      <w:pPr>
        <w:rPr>
          <w:rFonts w:hint="eastAsia"/>
        </w:rPr>
      </w:pPr>
    </w:p>
    <w:p w14:paraId="6E0F10FA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3AF69" w14:textId="77777777" w:rsidR="00A8390A" w:rsidRDefault="00A8390A">
      <w:pPr>
        <w:rPr>
          <w:rFonts w:hint="eastAsia"/>
        </w:rPr>
      </w:pPr>
      <w:r>
        <w:rPr>
          <w:rFonts w:hint="eastAsia"/>
        </w:rPr>
        <w:t>最后的总结</w:t>
      </w:r>
    </w:p>
    <w:p w14:paraId="168EF302" w14:textId="77777777" w:rsidR="00A8390A" w:rsidRDefault="00A839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8604" w14:textId="77777777" w:rsidR="00A8390A" w:rsidRDefault="00A8390A">
      <w:pPr>
        <w:rPr>
          <w:rFonts w:hint="eastAsia"/>
        </w:rPr>
      </w:pPr>
      <w:r>
        <w:rPr>
          <w:rFonts w:hint="eastAsia"/>
        </w:rPr>
        <w:t>“睬”不仅仅是一个简单的汉字，它背后蕴含着深厚的文化内涵和社会意义。通过了解“睬”的拼音、相关词语、历史演变以及它在不同文化背景下的表现形式，我们可以更好地理解这一词汇所传达的人际交往理念。无论是在过去还是现在，“睬”都提醒着我们要重视彼此之间的情感连接，保持开放友好的心态，促进更加健康和谐的社会环境。</w:t>
      </w:r>
    </w:p>
    <w:p w14:paraId="362CE77B" w14:textId="77777777" w:rsidR="00A8390A" w:rsidRDefault="00A8390A">
      <w:pPr>
        <w:rPr>
          <w:rFonts w:hint="eastAsia"/>
        </w:rPr>
      </w:pPr>
    </w:p>
    <w:p w14:paraId="2339AA82" w14:textId="77777777" w:rsidR="00A8390A" w:rsidRDefault="00A83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D6C83" w14:textId="73B9352B" w:rsidR="00B9551E" w:rsidRDefault="00B9551E"/>
    <w:sectPr w:rsidR="00B95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1E"/>
    <w:rsid w:val="00A8390A"/>
    <w:rsid w:val="00AB45D6"/>
    <w:rsid w:val="00B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9EECE-2A83-42B8-81D2-7FCE28EE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