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64CD" w14:textId="77777777" w:rsidR="00016265" w:rsidRDefault="00016265">
      <w:pPr>
        <w:rPr>
          <w:rFonts w:hint="eastAsia"/>
        </w:rPr>
      </w:pPr>
      <w:r>
        <w:rPr>
          <w:rFonts w:hint="eastAsia"/>
        </w:rPr>
        <w:t>niú láng zhī nǚ yī</w:t>
      </w:r>
    </w:p>
    <w:p w14:paraId="02C9FA48" w14:textId="77777777" w:rsidR="00016265" w:rsidRDefault="00016265">
      <w:pPr>
        <w:rPr>
          <w:rFonts w:hint="eastAsia"/>
        </w:rPr>
      </w:pPr>
      <w:r>
        <w:rPr>
          <w:rFonts w:hint="eastAsia"/>
        </w:rPr>
        <w:t>在华夏文化的长河中，牛郎织女的故事宛如一颗璀璨的明珠，闪耀着浪漫与哀愁。这则传说不仅是一段凄美的爱情故事，更承载了古代人民对天体运行的好奇和向往。据传，在遥远的古代，有一位勤劳善良的青年，名叫牛郎，他与老牛相依为命，过着简朴的生活。</w:t>
      </w:r>
    </w:p>
    <w:p w14:paraId="43152F05" w14:textId="77777777" w:rsidR="00016265" w:rsidRDefault="00016265">
      <w:pPr>
        <w:rPr>
          <w:rFonts w:hint="eastAsia"/>
        </w:rPr>
      </w:pPr>
    </w:p>
    <w:p w14:paraId="51305C96" w14:textId="77777777" w:rsidR="00016265" w:rsidRDefault="0001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EC5C2" w14:textId="77777777" w:rsidR="00016265" w:rsidRDefault="00016265">
      <w:pPr>
        <w:rPr>
          <w:rFonts w:hint="eastAsia"/>
        </w:rPr>
      </w:pPr>
      <w:r>
        <w:rPr>
          <w:rFonts w:hint="eastAsia"/>
        </w:rPr>
        <w:t>牛郎的成长与相遇</w:t>
      </w:r>
    </w:p>
    <w:p w14:paraId="2448BC30" w14:textId="77777777" w:rsidR="00016265" w:rsidRDefault="00016265">
      <w:pPr>
        <w:rPr>
          <w:rFonts w:hint="eastAsia"/>
        </w:rPr>
      </w:pPr>
      <w:r>
        <w:rPr>
          <w:rFonts w:hint="eastAsia"/>
        </w:rPr>
        <w:t>牛郎自幼失去双亲，幸得一头老黄牛相伴，日出而作，日落而息，耕种田间。某年夏日，牛郎听闻山林深处有仙子沐浴，便好奇前往。恰逢王母娘娘之孙女织女与众仙女下凡嬉戏。织女见牛郎朴实憨厚，心生怜爱，二人一见如故，情投意合。织女决定留在人间，与牛郎结为夫妻，共同生活。</w:t>
      </w:r>
    </w:p>
    <w:p w14:paraId="59D2EB0C" w14:textId="77777777" w:rsidR="00016265" w:rsidRDefault="00016265">
      <w:pPr>
        <w:rPr>
          <w:rFonts w:hint="eastAsia"/>
        </w:rPr>
      </w:pPr>
    </w:p>
    <w:p w14:paraId="32E17C23" w14:textId="77777777" w:rsidR="00016265" w:rsidRDefault="0001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A811F" w14:textId="77777777" w:rsidR="00016265" w:rsidRDefault="00016265">
      <w:pPr>
        <w:rPr>
          <w:rFonts w:hint="eastAsia"/>
        </w:rPr>
      </w:pPr>
      <w:r>
        <w:rPr>
          <w:rFonts w:hint="eastAsia"/>
        </w:rPr>
        <w:t>幸福时光</w:t>
      </w:r>
    </w:p>
    <w:p w14:paraId="7E314110" w14:textId="77777777" w:rsidR="00016265" w:rsidRDefault="00016265">
      <w:pPr>
        <w:rPr>
          <w:rFonts w:hint="eastAsia"/>
        </w:rPr>
      </w:pPr>
      <w:r>
        <w:rPr>
          <w:rFonts w:hint="eastAsia"/>
        </w:rPr>
        <w:t>婚后，他们男耕女织，过上了甜蜜美满的日子，并育有一对可爱的儿女。织女不仅心灵手巧，而且温柔体贴，是牛郎心中最完美的伴侣。然而，好景不长，天上一日，地上一年，织女在人间的日子渐渐引起天庭的关注。王母得知后震怒不已，认为织女违背天规，必须带回天庭。</w:t>
      </w:r>
    </w:p>
    <w:p w14:paraId="263F4722" w14:textId="77777777" w:rsidR="00016265" w:rsidRDefault="00016265">
      <w:pPr>
        <w:rPr>
          <w:rFonts w:hint="eastAsia"/>
        </w:rPr>
      </w:pPr>
    </w:p>
    <w:p w14:paraId="526DF4AC" w14:textId="77777777" w:rsidR="00016265" w:rsidRDefault="0001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8E21D" w14:textId="77777777" w:rsidR="00016265" w:rsidRDefault="00016265">
      <w:pPr>
        <w:rPr>
          <w:rFonts w:hint="eastAsia"/>
        </w:rPr>
      </w:pPr>
      <w:r>
        <w:rPr>
          <w:rFonts w:hint="eastAsia"/>
        </w:rPr>
        <w:t>天河隔断</w:t>
      </w:r>
    </w:p>
    <w:p w14:paraId="42898F68" w14:textId="77777777" w:rsidR="00016265" w:rsidRDefault="00016265">
      <w:pPr>
        <w:rPr>
          <w:rFonts w:hint="eastAsia"/>
        </w:rPr>
      </w:pPr>
      <w:r>
        <w:rPr>
          <w:rFonts w:hint="eastAsia"/>
        </w:rPr>
        <w:t>面对突如其来的变故，牛郎心急如焚，带着一双儿女追上天去。王母娘娘拔下头上的金簪，在天空划出一条宽广无垠的银河，将牛郎织女分隔两岸。从此，两人只能遥遥相望，无法相聚。牛郎织女的爱情感动天地，喜鹊们每年七月初七会搭成鹊桥，让这对恋人得以短暂相见。</w:t>
      </w:r>
    </w:p>
    <w:p w14:paraId="2898D5AE" w14:textId="77777777" w:rsidR="00016265" w:rsidRDefault="00016265">
      <w:pPr>
        <w:rPr>
          <w:rFonts w:hint="eastAsia"/>
        </w:rPr>
      </w:pPr>
    </w:p>
    <w:p w14:paraId="5C8D7DD4" w14:textId="77777777" w:rsidR="00016265" w:rsidRDefault="0001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4124B" w14:textId="77777777" w:rsidR="00016265" w:rsidRDefault="00016265">
      <w:pPr>
        <w:rPr>
          <w:rFonts w:hint="eastAsia"/>
        </w:rPr>
      </w:pPr>
      <w:r>
        <w:rPr>
          <w:rFonts w:hint="eastAsia"/>
        </w:rPr>
        <w:t>传承与象征</w:t>
      </w:r>
    </w:p>
    <w:p w14:paraId="51DA26C0" w14:textId="77777777" w:rsidR="00016265" w:rsidRDefault="00016265">
      <w:pPr>
        <w:rPr>
          <w:rFonts w:hint="eastAsia"/>
        </w:rPr>
      </w:pPr>
      <w:r>
        <w:rPr>
          <w:rFonts w:hint="eastAsia"/>
        </w:rPr>
        <w:t>牛郎织女的故事流传至今，成为中国传统文化中不可或缺的一部分，它代表着忠贞不渝的爱情信念，以及人们对美好生活的憧憬。七夕节也因此成为中国的传统情人节，人们会在这一天向织女祈求智慧和巧艺，同时祝愿天下有情人终成眷属。这个传说不仅是文学艺术创作的源泉，也深深影响了东亚其他国家的文化，成为人类共有的文化遗产。</w:t>
      </w:r>
    </w:p>
    <w:p w14:paraId="531DEC6F" w14:textId="77777777" w:rsidR="00016265" w:rsidRDefault="00016265">
      <w:pPr>
        <w:rPr>
          <w:rFonts w:hint="eastAsia"/>
        </w:rPr>
      </w:pPr>
    </w:p>
    <w:p w14:paraId="416D2621" w14:textId="77777777" w:rsidR="00016265" w:rsidRDefault="00016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4D813" w14:textId="3E042E33" w:rsidR="00BC14FE" w:rsidRDefault="00BC14FE"/>
    <w:sectPr w:rsidR="00BC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E"/>
    <w:rsid w:val="00016265"/>
    <w:rsid w:val="007006AE"/>
    <w:rsid w:val="00B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CFC06-393F-4C48-8F48-C6E004A4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