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9997" w14:textId="77777777" w:rsidR="00F3124D" w:rsidRDefault="00F3124D">
      <w:pPr>
        <w:rPr>
          <w:rFonts w:hint="eastAsia"/>
        </w:rPr>
      </w:pPr>
      <w:r>
        <w:rPr>
          <w:rFonts w:hint="eastAsia"/>
        </w:rPr>
        <w:t>叠字怎么标的拼音声调</w:t>
      </w:r>
    </w:p>
    <w:p w14:paraId="1D349E66" w14:textId="77777777" w:rsidR="00F3124D" w:rsidRDefault="00F3124D">
      <w:pPr>
        <w:rPr>
          <w:rFonts w:hint="eastAsia"/>
        </w:rPr>
      </w:pPr>
      <w:r>
        <w:rPr>
          <w:rFonts w:hint="eastAsia"/>
        </w:rPr>
        <w:t>在汉语拼音系统中，标示声调是准确表达汉字发音的重要组成部分。当遇到叠字（即两个相同的字相连使用）时，如何正确地标记拼音的声调便成为一个有趣且有时令人困惑的问题。汉语中的叠字可以用于强调、表示亲切或形成特定的修辞效果，而其声调标记则需要遵循一定的规则。</w:t>
      </w:r>
    </w:p>
    <w:p w14:paraId="497AF599" w14:textId="77777777" w:rsidR="00F3124D" w:rsidRDefault="00F3124D">
      <w:pPr>
        <w:rPr>
          <w:rFonts w:hint="eastAsia"/>
        </w:rPr>
      </w:pPr>
    </w:p>
    <w:p w14:paraId="0984CF3F" w14:textId="77777777" w:rsidR="00F3124D" w:rsidRDefault="00F31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A2BC6" w14:textId="77777777" w:rsidR="00F3124D" w:rsidRDefault="00F3124D">
      <w:pPr>
        <w:rPr>
          <w:rFonts w:hint="eastAsia"/>
        </w:rPr>
      </w:pPr>
      <w:r>
        <w:rPr>
          <w:rFonts w:hint="eastAsia"/>
        </w:rPr>
        <w:t>单音节字的叠字声调标记</w:t>
      </w:r>
    </w:p>
    <w:p w14:paraId="792D9339" w14:textId="77777777" w:rsidR="00F3124D" w:rsidRDefault="00F3124D">
      <w:pPr>
        <w:rPr>
          <w:rFonts w:hint="eastAsia"/>
        </w:rPr>
      </w:pPr>
      <w:r>
        <w:rPr>
          <w:rFonts w:hint="eastAsia"/>
        </w:rPr>
        <w:t>对于单音节字的叠用，如“妈妈”、“爸爸”，按照现代汉语规范，通常只在第一个字上标注声调，第二个字则不标声调符号，显示为轻声。例如，“妈妈”的拼音应写作“māma”。这里，第一个“妈”字带有第一声的声调符号，而第二个“妈”字没有声调符号，意味着它应该以较轻的声音读出。</w:t>
      </w:r>
    </w:p>
    <w:p w14:paraId="1813F455" w14:textId="77777777" w:rsidR="00F3124D" w:rsidRDefault="00F3124D">
      <w:pPr>
        <w:rPr>
          <w:rFonts w:hint="eastAsia"/>
        </w:rPr>
      </w:pPr>
    </w:p>
    <w:p w14:paraId="67D263B9" w14:textId="77777777" w:rsidR="00F3124D" w:rsidRDefault="00F31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41825" w14:textId="77777777" w:rsidR="00F3124D" w:rsidRDefault="00F3124D">
      <w:pPr>
        <w:rPr>
          <w:rFonts w:hint="eastAsia"/>
        </w:rPr>
      </w:pPr>
      <w:r>
        <w:rPr>
          <w:rFonts w:hint="eastAsia"/>
        </w:rPr>
        <w:t>双音节词的叠字声调处理</w:t>
      </w:r>
    </w:p>
    <w:p w14:paraId="65846A34" w14:textId="77777777" w:rsidR="00F3124D" w:rsidRDefault="00F3124D">
      <w:pPr>
        <w:rPr>
          <w:rFonts w:hint="eastAsia"/>
        </w:rPr>
      </w:pPr>
      <w:r>
        <w:rPr>
          <w:rFonts w:hint="eastAsia"/>
        </w:rPr>
        <w:t>当涉及到双音节词的叠用时，情况会稍微复杂一些。如果是一个形容词或动词的重复，如“研究研究”（yánjiū yánjiū），根据普通话的标准，每个字的原始声调都应该被保留并标记出来。因此，在这种情况下，叠字的每个部分都会有自己的声调符号。</w:t>
      </w:r>
    </w:p>
    <w:p w14:paraId="0F6A8369" w14:textId="77777777" w:rsidR="00F3124D" w:rsidRDefault="00F3124D">
      <w:pPr>
        <w:rPr>
          <w:rFonts w:hint="eastAsia"/>
        </w:rPr>
      </w:pPr>
    </w:p>
    <w:p w14:paraId="283968B4" w14:textId="77777777" w:rsidR="00F3124D" w:rsidRDefault="00F31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49588" w14:textId="77777777" w:rsidR="00F3124D" w:rsidRDefault="00F3124D">
      <w:pPr>
        <w:rPr>
          <w:rFonts w:hint="eastAsia"/>
        </w:rPr>
      </w:pPr>
      <w:r>
        <w:rPr>
          <w:rFonts w:hint="eastAsia"/>
        </w:rPr>
        <w:t>特殊叠字结构的声调规则</w:t>
      </w:r>
    </w:p>
    <w:p w14:paraId="27CFEA56" w14:textId="77777777" w:rsidR="00F3124D" w:rsidRDefault="00F3124D">
      <w:pPr>
        <w:rPr>
          <w:rFonts w:hint="eastAsia"/>
        </w:rPr>
      </w:pPr>
      <w:r>
        <w:rPr>
          <w:rFonts w:hint="eastAsia"/>
        </w:rPr>
        <w:t>然而，有一些特殊的叠字结构可能有不同的声调变化。比如“AABB”式的叠字，像“高高兴兴”（gāo gāo xìng xìng），这里的“高”和“兴”都是重复一次，并且它们各自的声调也会被完整地表示出来。但如果是“ABAB”形式，如“讨论讨论”（tǎolùn tǎolùn），则同样遵循上述原则，即保持原声调不变。</w:t>
      </w:r>
    </w:p>
    <w:p w14:paraId="1AE3380C" w14:textId="77777777" w:rsidR="00F3124D" w:rsidRDefault="00F3124D">
      <w:pPr>
        <w:rPr>
          <w:rFonts w:hint="eastAsia"/>
        </w:rPr>
      </w:pPr>
    </w:p>
    <w:p w14:paraId="3F095060" w14:textId="77777777" w:rsidR="00F3124D" w:rsidRDefault="00F31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F2AF8" w14:textId="77777777" w:rsidR="00F3124D" w:rsidRDefault="00F3124D">
      <w:pPr>
        <w:rPr>
          <w:rFonts w:hint="eastAsia"/>
        </w:rPr>
      </w:pPr>
      <w:r>
        <w:rPr>
          <w:rFonts w:hint="eastAsia"/>
        </w:rPr>
        <w:t>口语化与非正式语境下的叠字声调</w:t>
      </w:r>
    </w:p>
    <w:p w14:paraId="4D02F8D0" w14:textId="77777777" w:rsidR="00F3124D" w:rsidRDefault="00F3124D">
      <w:pPr>
        <w:rPr>
          <w:rFonts w:hint="eastAsia"/>
        </w:rPr>
      </w:pPr>
      <w:r>
        <w:rPr>
          <w:rFonts w:hint="eastAsia"/>
        </w:rPr>
        <w:t>在口语化或者非正式语境下，叠字的使用更加灵活多样，有时候为了方便交流或是出于习惯，人们可能会简化声调的标记。例如，在快速讲话时，某些叠字的第二个字可能会被念成轻声，即使书面形式上仍然保留了完整的声调符号。这种情况反映了语言使用的动态性和多样性。</w:t>
      </w:r>
    </w:p>
    <w:p w14:paraId="36866496" w14:textId="77777777" w:rsidR="00F3124D" w:rsidRDefault="00F3124D">
      <w:pPr>
        <w:rPr>
          <w:rFonts w:hint="eastAsia"/>
        </w:rPr>
      </w:pPr>
    </w:p>
    <w:p w14:paraId="57CE216A" w14:textId="77777777" w:rsidR="00F3124D" w:rsidRDefault="00F312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89C3A" w14:textId="77777777" w:rsidR="00F3124D" w:rsidRDefault="00F3124D">
      <w:pPr>
        <w:rPr>
          <w:rFonts w:hint="eastAsia"/>
        </w:rPr>
      </w:pPr>
      <w:r>
        <w:rPr>
          <w:rFonts w:hint="eastAsia"/>
        </w:rPr>
        <w:t>最后的总结</w:t>
      </w:r>
    </w:p>
    <w:p w14:paraId="220A5B72" w14:textId="77777777" w:rsidR="00F3124D" w:rsidRDefault="00F3124D">
      <w:pPr>
        <w:rPr>
          <w:rFonts w:hint="eastAsia"/>
        </w:rPr>
      </w:pPr>
      <w:r>
        <w:rPr>
          <w:rFonts w:hint="eastAsia"/>
        </w:rPr>
        <w:t>叠字在汉语中的声调标记主要取决于具体的词汇性质以及使用场合。虽然有基本的规则指导我们如何正确地标记这些词语的声调，但在实际应用中，我们也必须考虑到语言的实际运用环境和个人的说话习惯。了解并掌握这些细微差别，不仅有助于提高我们的语言表达能力，而且也是深入理解汉语文化的一个重要方面。</w:t>
      </w:r>
    </w:p>
    <w:p w14:paraId="26C74311" w14:textId="77777777" w:rsidR="00F3124D" w:rsidRDefault="00F3124D">
      <w:pPr>
        <w:rPr>
          <w:rFonts w:hint="eastAsia"/>
        </w:rPr>
      </w:pPr>
    </w:p>
    <w:p w14:paraId="44CB2A18" w14:textId="77777777" w:rsidR="00F3124D" w:rsidRDefault="00F31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E663A" w14:textId="4564BD9E" w:rsidR="00BE78B5" w:rsidRDefault="00BE78B5"/>
    <w:sectPr w:rsidR="00BE7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B5"/>
    <w:rsid w:val="00AB45D6"/>
    <w:rsid w:val="00BE78B5"/>
    <w:rsid w:val="00F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A4B63-6D60-45D1-A69C-3317C47D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