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968A" w14:textId="77777777" w:rsidR="00D94EF4" w:rsidRDefault="00D94EF4">
      <w:pPr>
        <w:rPr>
          <w:rFonts w:hint="eastAsia"/>
        </w:rPr>
      </w:pPr>
      <w:r>
        <w:rPr>
          <w:rFonts w:hint="eastAsia"/>
        </w:rPr>
        <w:t>布二法门 de yì si 的拼音</w:t>
      </w:r>
    </w:p>
    <w:p w14:paraId="2615CDC6" w14:textId="77777777" w:rsidR="00D94EF4" w:rsidRDefault="00D94EF4">
      <w:pPr>
        <w:rPr>
          <w:rFonts w:hint="eastAsia"/>
        </w:rPr>
      </w:pPr>
      <w:r>
        <w:rPr>
          <w:rFonts w:hint="eastAsia"/>
        </w:rPr>
        <w:t>“不二法门”的拼音是：“bù èr fǎ mén”。在深入探讨这个充满哲理的概念之前，我们先从字面理解这几个汉字：不（bù），意为不是或否定；二（èr），数字二；法（fǎ），法则、方法或者教义；门（mén），这里可以理解为进入的途径或大门。综合起来，“不二法门”指向了一种独特而深邃的理念。</w:t>
      </w:r>
    </w:p>
    <w:p w14:paraId="36BE57B2" w14:textId="77777777" w:rsidR="00D94EF4" w:rsidRDefault="00D94EF4">
      <w:pPr>
        <w:rPr>
          <w:rFonts w:hint="eastAsia"/>
        </w:rPr>
      </w:pPr>
    </w:p>
    <w:p w14:paraId="3E6C81CC" w14:textId="77777777" w:rsidR="00D94EF4" w:rsidRDefault="00D94E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F5BAC" w14:textId="77777777" w:rsidR="00D94EF4" w:rsidRDefault="00D94EF4">
      <w:pPr>
        <w:rPr>
          <w:rFonts w:hint="eastAsia"/>
        </w:rPr>
      </w:pPr>
      <w:r>
        <w:rPr>
          <w:rFonts w:hint="eastAsia"/>
        </w:rPr>
        <w:t>概念起源与哲学意义</w:t>
      </w:r>
    </w:p>
    <w:p w14:paraId="567B79B3" w14:textId="77777777" w:rsidR="00D94EF4" w:rsidRDefault="00D94EF4">
      <w:pPr>
        <w:rPr>
          <w:rFonts w:hint="eastAsia"/>
        </w:rPr>
      </w:pPr>
      <w:r>
        <w:rPr>
          <w:rFonts w:hint="eastAsia"/>
        </w:rPr>
        <w:t>“不二法门”这一理念源自于佛教，特别是大乘佛教中的般若思想，它出现在《维摩诘所说经》中。该词指的是超越了对立和分别的真理境界，认为所有现象的本质是一致且不可分割的。这种观点强调了世间万物表象上的差异性并非真实存在的差别，而是人们认知上的误解。因此，“不二法门”代表了一条通向觉悟之路，即认识到一切事物最终都归于一体，没有绝对的好坏、对错之分。</w:t>
      </w:r>
    </w:p>
    <w:p w14:paraId="33EAA1DD" w14:textId="77777777" w:rsidR="00D94EF4" w:rsidRDefault="00D94EF4">
      <w:pPr>
        <w:rPr>
          <w:rFonts w:hint="eastAsia"/>
        </w:rPr>
      </w:pPr>
    </w:p>
    <w:p w14:paraId="65B6204F" w14:textId="77777777" w:rsidR="00D94EF4" w:rsidRDefault="00D94E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A1FE6" w14:textId="77777777" w:rsidR="00D94EF4" w:rsidRDefault="00D94EF4">
      <w:pPr>
        <w:rPr>
          <w:rFonts w:hint="eastAsia"/>
        </w:rPr>
      </w:pPr>
      <w:r>
        <w:rPr>
          <w:rFonts w:hint="eastAsia"/>
        </w:rPr>
        <w:t>在中国传统文化中的体现</w:t>
      </w:r>
    </w:p>
    <w:p w14:paraId="4D270FBF" w14:textId="77777777" w:rsidR="00D94EF4" w:rsidRDefault="00D94EF4">
      <w:pPr>
        <w:rPr>
          <w:rFonts w:hint="eastAsia"/>
        </w:rPr>
      </w:pPr>
      <w:r>
        <w:rPr>
          <w:rFonts w:hint="eastAsia"/>
        </w:rPr>
        <w:t>除了佛教背景，“不二法门”的思想也深深影响了中国其他传统哲学体系。例如，在道家学说里，有类似的概念如“道生一，一生二，二生三，三生万物”，这表达了宇宙生成论上的一种整体观，与“不二法门”的精神相呼应。儒家则通过“中庸之道”来表达一种和谐共存的态度，这也反映了“不二法门”所倡导的超越对立的价值观。在中国文学艺术领域，“不二法门”的理念常常被用来描述艺术家追求自然与心灵合一的艺术境界。</w:t>
      </w:r>
    </w:p>
    <w:p w14:paraId="3F2758B9" w14:textId="77777777" w:rsidR="00D94EF4" w:rsidRDefault="00D94EF4">
      <w:pPr>
        <w:rPr>
          <w:rFonts w:hint="eastAsia"/>
        </w:rPr>
      </w:pPr>
    </w:p>
    <w:p w14:paraId="45104459" w14:textId="77777777" w:rsidR="00D94EF4" w:rsidRDefault="00D94E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51531" w14:textId="77777777" w:rsidR="00D94EF4" w:rsidRDefault="00D94EF4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2CF90B8F" w14:textId="77777777" w:rsidR="00D94EF4" w:rsidRDefault="00D94EF4">
      <w:pPr>
        <w:rPr>
          <w:rFonts w:hint="eastAsia"/>
        </w:rPr>
      </w:pPr>
      <w:r>
        <w:rPr>
          <w:rFonts w:hint="eastAsia"/>
        </w:rPr>
        <w:t>随着时代的发展，“不二法门”的智慧也在现代生活中找到了新的应用空间。无论是个人修养还是社会管理层面，人们越来越重视如何打破界限、促进交流融合的重要性。“不二法门”鼓励我们以更开放包容的心态去面对复杂多变的世界，学会欣赏不同文化之间的共同点而非分歧之处。在企业管理和团队协作方面，这种思维方式有助于构建更加和谐高效的工作环境，推动创新和发展。</w:t>
      </w:r>
    </w:p>
    <w:p w14:paraId="6B0BB081" w14:textId="77777777" w:rsidR="00D94EF4" w:rsidRDefault="00D94EF4">
      <w:pPr>
        <w:rPr>
          <w:rFonts w:hint="eastAsia"/>
        </w:rPr>
      </w:pPr>
    </w:p>
    <w:p w14:paraId="4002297E" w14:textId="77777777" w:rsidR="00D94EF4" w:rsidRDefault="00D94E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D6F57" w14:textId="77777777" w:rsidR="00D94EF4" w:rsidRDefault="00D94EF4">
      <w:pPr>
        <w:rPr>
          <w:rFonts w:hint="eastAsia"/>
        </w:rPr>
      </w:pPr>
      <w:r>
        <w:rPr>
          <w:rFonts w:hint="eastAsia"/>
        </w:rPr>
        <w:t>最后的总结</w:t>
      </w:r>
    </w:p>
    <w:p w14:paraId="32016060" w14:textId="77777777" w:rsidR="00D94EF4" w:rsidRDefault="00D94EF4">
      <w:pPr>
        <w:rPr>
          <w:rFonts w:hint="eastAsia"/>
        </w:rPr>
      </w:pPr>
      <w:r>
        <w:rPr>
          <w:rFonts w:hint="eastAsia"/>
        </w:rPr>
        <w:t>“不二法门”不仅仅是一个宗教术语，它更是一种深刻的人生哲学和生活态度。它教会我们要超越表面的差异，去探寻事物背后统一的本质。在当今全球化日益加深的时代背景下，“不二法门”的思想为我们提供了一个宝贵的视角，帮助我们在多元文化的碰撞中找到平衡与和谐。让我们一起努力实践“不二法门”的智慧，共同创造一个更加美好的未来。</w:t>
      </w:r>
    </w:p>
    <w:p w14:paraId="64D85670" w14:textId="77777777" w:rsidR="00D94EF4" w:rsidRDefault="00D94EF4">
      <w:pPr>
        <w:rPr>
          <w:rFonts w:hint="eastAsia"/>
        </w:rPr>
      </w:pPr>
    </w:p>
    <w:p w14:paraId="6B69DFC8" w14:textId="77777777" w:rsidR="00D94EF4" w:rsidRDefault="00D94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0FDEC" w14:textId="5A78E805" w:rsidR="003D727E" w:rsidRDefault="003D727E"/>
    <w:sectPr w:rsidR="003D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7E"/>
    <w:rsid w:val="003D727E"/>
    <w:rsid w:val="00AB45D6"/>
    <w:rsid w:val="00D9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9C4E7-798B-4871-AFF4-AA05E76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