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2523" w14:textId="77777777" w:rsidR="005F15AF" w:rsidRDefault="005F15AF">
      <w:pPr>
        <w:rPr>
          <w:rFonts w:hint="eastAsia"/>
        </w:rPr>
      </w:pPr>
      <w:r>
        <w:rPr>
          <w:rFonts w:hint="eastAsia"/>
        </w:rPr>
        <w:t>ji ce</w:t>
      </w:r>
    </w:p>
    <w:p w14:paraId="28065789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5E5A8" w14:textId="77777777" w:rsidR="005F15AF" w:rsidRDefault="005F15AF">
      <w:pPr>
        <w:rPr>
          <w:rFonts w:hint="eastAsia"/>
        </w:rPr>
      </w:pPr>
      <w:r>
        <w:rPr>
          <w:rFonts w:hint="eastAsia"/>
        </w:rPr>
        <w:t>计策，作为汉语词汇中的一个重要概念，它在历史长河中扮演着至关重要的角色。计策不仅仅是指一般的策略或计划，而是在特定情境下，为了达到某种目的而精心设计的手段和方法。从古代的军事斗争到现代社会的商业竞争，计策的应用无处不在，它是智慧的结晶，也是人类应对挑战的重要工具。</w:t>
      </w:r>
    </w:p>
    <w:p w14:paraId="6538CD14" w14:textId="77777777" w:rsidR="005F15AF" w:rsidRDefault="005F15AF">
      <w:pPr>
        <w:rPr>
          <w:rFonts w:hint="eastAsia"/>
        </w:rPr>
      </w:pPr>
    </w:p>
    <w:p w14:paraId="2A1F57C3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488F3" w14:textId="77777777" w:rsidR="005F15AF" w:rsidRDefault="005F15AF">
      <w:pPr>
        <w:rPr>
          <w:rFonts w:hint="eastAsia"/>
        </w:rPr>
      </w:pPr>
      <w:r>
        <w:rPr>
          <w:rFonts w:hint="eastAsia"/>
        </w:rPr>
        <w:t>智慧的较量：计策的历史渊源</w:t>
      </w:r>
    </w:p>
    <w:p w14:paraId="5F543C7A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F6ACD" w14:textId="77777777" w:rsidR="005F15AF" w:rsidRDefault="005F15AF">
      <w:pPr>
        <w:rPr>
          <w:rFonts w:hint="eastAsia"/>
        </w:rPr>
      </w:pPr>
      <w:r>
        <w:rPr>
          <w:rFonts w:hint="eastAsia"/>
        </w:rPr>
        <w:t>在中国悠久的历史文化中，计策有着深厚的根基。早在春秋战国时期，谋略家们就提出了众多影响深远的计策理论，如《孙子兵法》中强调的“上兵伐谋”，即最好的战争是通过智谋取胜。这些古老的智慧不仅为当时的诸侯争霸提供了指导，也为后世留下了宝贵的遗产。三国时期的诸葛亮以其卓越的计谋而闻名，他的空城计、草船借箭等故事至今仍被人们津津乐道。这表明了在那个纷争不断的年代，巧妙运用计策可以扭转局势，决定胜负。</w:t>
      </w:r>
    </w:p>
    <w:p w14:paraId="0CDFE42E" w14:textId="77777777" w:rsidR="005F15AF" w:rsidRDefault="005F15AF">
      <w:pPr>
        <w:rPr>
          <w:rFonts w:hint="eastAsia"/>
        </w:rPr>
      </w:pPr>
    </w:p>
    <w:p w14:paraId="5EB1EA28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49964" w14:textId="77777777" w:rsidR="005F15AF" w:rsidRDefault="005F15AF">
      <w:pPr>
        <w:rPr>
          <w:rFonts w:hint="eastAsia"/>
        </w:rPr>
      </w:pPr>
      <w:r>
        <w:rPr>
          <w:rFonts w:hint="eastAsia"/>
        </w:rPr>
        <w:t>现代语境下的计策：从传统到创新</w:t>
      </w:r>
    </w:p>
    <w:p w14:paraId="62B6B449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1B9DD" w14:textId="77777777" w:rsidR="005F15AF" w:rsidRDefault="005F15AF">
      <w:pPr>
        <w:rPr>
          <w:rFonts w:hint="eastAsia"/>
        </w:rPr>
      </w:pPr>
      <w:r>
        <w:rPr>
          <w:rFonts w:hint="eastAsia"/>
        </w:rPr>
        <w:t>随着时代的变迁和社会的发展，计策的概念也在不断演变。在当今全球化的背景下，市场竞争愈发激烈，企业之间的对抗不再是简单的实力对比，而是更多地依赖于独特的商业模式和创新的营销策略。这时，传统的计策思想与现代管理理念相结合，产生了诸如蓝海战略、颠覆式创新等新的商业思维模式。这些新形式的计策帮助企业在红海中开辟出属于自己的市场空间，实现可持续发展。</w:t>
      </w:r>
    </w:p>
    <w:p w14:paraId="10288D86" w14:textId="77777777" w:rsidR="005F15AF" w:rsidRDefault="005F15AF">
      <w:pPr>
        <w:rPr>
          <w:rFonts w:hint="eastAsia"/>
        </w:rPr>
      </w:pPr>
    </w:p>
    <w:p w14:paraId="25C956A5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E8274" w14:textId="77777777" w:rsidR="005F15AF" w:rsidRDefault="005F15AF">
      <w:pPr>
        <w:rPr>
          <w:rFonts w:hint="eastAsia"/>
        </w:rPr>
      </w:pPr>
      <w:r>
        <w:rPr>
          <w:rFonts w:hint="eastAsia"/>
        </w:rPr>
        <w:t>计策的艺术：灵活运用的重要性</w:t>
      </w:r>
    </w:p>
    <w:p w14:paraId="668BA311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150F2" w14:textId="77777777" w:rsidR="005F15AF" w:rsidRDefault="005F15AF">
      <w:pPr>
        <w:rPr>
          <w:rFonts w:hint="eastAsia"/>
        </w:rPr>
      </w:pPr>
      <w:r>
        <w:rPr>
          <w:rFonts w:hint="eastAsia"/>
        </w:rPr>
        <w:t>成功的计策往往不是一成不变的，它需要根据实际情况灵活调整。一个好的计策制定者不仅要具备深厚的知识积累，还需要拥有敏锐的洞察力和果断的决策能力。在实际操作过程中，必须考虑到各种因素的影响，包括但不限于竞争对手的行为、市场环境的变化以及内部资源的限制等。只有将所有这些方面综合起来考虑，才能制定出既符合当前需求又具有长远眼光的有效计策。</w:t>
      </w:r>
    </w:p>
    <w:p w14:paraId="7223A3E7" w14:textId="77777777" w:rsidR="005F15AF" w:rsidRDefault="005F15AF">
      <w:pPr>
        <w:rPr>
          <w:rFonts w:hint="eastAsia"/>
        </w:rPr>
      </w:pPr>
    </w:p>
    <w:p w14:paraId="1640C227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0DD30" w14:textId="77777777" w:rsidR="005F15AF" w:rsidRDefault="005F15AF">
      <w:pPr>
        <w:rPr>
          <w:rFonts w:hint="eastAsia"/>
        </w:rPr>
      </w:pPr>
      <w:r>
        <w:rPr>
          <w:rFonts w:hint="eastAsia"/>
        </w:rPr>
        <w:t>最后的总结：计策的力量与未来展望</w:t>
      </w:r>
    </w:p>
    <w:p w14:paraId="49FE6118" w14:textId="77777777" w:rsidR="005F15AF" w:rsidRDefault="005F1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20AE5" w14:textId="77777777" w:rsidR="005F15AF" w:rsidRDefault="005F15AF">
      <w:pPr>
        <w:rPr>
          <w:rFonts w:hint="eastAsia"/>
        </w:rPr>
      </w:pPr>
      <w:r>
        <w:rPr>
          <w:rFonts w:hint="eastAsia"/>
        </w:rPr>
        <w:t>无论是过去还是现在，计策都是推动社会进步和发展不可或缺的一部分。它体现了人类对于未知世界的探索精神以及解决问题的创造力。在未来，随着科技的日新月异和技术革命的不断推进，我们有理由相信，计策将会在更广泛的领域内发挥更大的作用，并且以更加多样化和智能化的形式呈现出来。让我们共同期待，在这个充满机遇和挑战的新时代里，每个人都能成为优秀的计策家，用智慧照亮前行的道路。</w:t>
      </w:r>
    </w:p>
    <w:p w14:paraId="68E1AA10" w14:textId="77777777" w:rsidR="005F15AF" w:rsidRDefault="005F15AF">
      <w:pPr>
        <w:rPr>
          <w:rFonts w:hint="eastAsia"/>
        </w:rPr>
      </w:pPr>
    </w:p>
    <w:p w14:paraId="0223B702" w14:textId="77777777" w:rsidR="005F15AF" w:rsidRDefault="005F1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225C4" w14:textId="344625C5" w:rsidR="00D715E9" w:rsidRDefault="00D715E9"/>
    <w:sectPr w:rsidR="00D7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E9"/>
    <w:rsid w:val="005F15AF"/>
    <w:rsid w:val="007B51D0"/>
    <w:rsid w:val="00D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40301-2961-4707-B6C9-265E4603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