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7DD5" w14:textId="77777777" w:rsidR="00AF6710" w:rsidRDefault="00AF6710">
      <w:pPr>
        <w:rPr>
          <w:rFonts w:hint="eastAsia"/>
        </w:rPr>
      </w:pPr>
      <w:r>
        <w:rPr>
          <w:rFonts w:hint="eastAsia"/>
        </w:rPr>
        <w:t>da</w:t>
      </w:r>
    </w:p>
    <w:p w14:paraId="2EC992F4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92310" w14:textId="77777777" w:rsidR="00AF6710" w:rsidRDefault="00AF6710">
      <w:pPr>
        <w:rPr>
          <w:rFonts w:hint="eastAsia"/>
        </w:rPr>
      </w:pPr>
      <w:r>
        <w:rPr>
          <w:rFonts w:hint="eastAsia"/>
        </w:rPr>
        <w:t>答的拼音是“da”，在汉语中，它是一个多义词，有着丰富的含义和广泛的应用。从日常对话到文学创作，“答”字都扮演着重要的角色。作为回应或反馈的一种表达方式，“答”体现了交流互动的本质，是人类社会沟通不可或缺的一部分。</w:t>
      </w:r>
    </w:p>
    <w:p w14:paraId="2DFEBC08" w14:textId="77777777" w:rsidR="00AF6710" w:rsidRDefault="00AF6710">
      <w:pPr>
        <w:rPr>
          <w:rFonts w:hint="eastAsia"/>
        </w:rPr>
      </w:pPr>
    </w:p>
    <w:p w14:paraId="7535BBF0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B71CC" w14:textId="77777777" w:rsidR="00AF6710" w:rsidRDefault="00AF6710">
      <w:pPr>
        <w:rPr>
          <w:rFonts w:hint="eastAsia"/>
        </w:rPr>
      </w:pPr>
      <w:r>
        <w:rPr>
          <w:rFonts w:hint="eastAsia"/>
        </w:rPr>
        <w:t>回答与交流</w:t>
      </w:r>
    </w:p>
    <w:p w14:paraId="2A20A388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E9161" w14:textId="77777777" w:rsidR="00AF6710" w:rsidRDefault="00AF6710">
      <w:pPr>
        <w:rPr>
          <w:rFonts w:hint="eastAsia"/>
        </w:rPr>
      </w:pPr>
      <w:r>
        <w:rPr>
          <w:rFonts w:hint="eastAsia"/>
        </w:rPr>
        <w:t>在人际交往中，“答”的最基本形式是对问题作出回应。当有人提出一个问题时，被询问者通过“答”来分享信息、意见或感受。这种互动不仅限于口头交流，在书信往来、电子邮件、在线论坛等各种沟通媒介中也十分常见。一个恰当的回答能够加深理解、促进关系的发展，并且有助于解决问题或达成共识。</w:t>
      </w:r>
    </w:p>
    <w:p w14:paraId="40806E04" w14:textId="77777777" w:rsidR="00AF6710" w:rsidRDefault="00AF6710">
      <w:pPr>
        <w:rPr>
          <w:rFonts w:hint="eastAsia"/>
        </w:rPr>
      </w:pPr>
    </w:p>
    <w:p w14:paraId="762A7324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9C35C" w14:textId="77777777" w:rsidR="00AF6710" w:rsidRDefault="00AF6710">
      <w:pPr>
        <w:rPr>
          <w:rFonts w:hint="eastAsia"/>
        </w:rPr>
      </w:pPr>
      <w:r>
        <w:rPr>
          <w:rFonts w:hint="eastAsia"/>
        </w:rPr>
        <w:t>答的文化意义</w:t>
      </w:r>
    </w:p>
    <w:p w14:paraId="1E0B7EC5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2DA77" w14:textId="77777777" w:rsidR="00AF6710" w:rsidRDefault="00AF6710">
      <w:pPr>
        <w:rPr>
          <w:rFonts w:hint="eastAsia"/>
        </w:rPr>
      </w:pPr>
      <w:r>
        <w:rPr>
          <w:rFonts w:hint="eastAsia"/>
        </w:rPr>
        <w:t>在中国文化里，“答”不仅仅是一种语言行为，更蕴含着礼仪和智慧。“答”要求人们尊重对方，倾听之后再发表自己的看法，体现了谦逊的态度。古人云：“君子藏器于身，待时而动。”这里所说的“动”，也可以理解为适时地给出回应，即“答”。历史上许多名言警句都是关于如何正确地进行对话和交流，它们强调了思考后再作答的重要性。</w:t>
      </w:r>
    </w:p>
    <w:p w14:paraId="7EEFD14D" w14:textId="77777777" w:rsidR="00AF6710" w:rsidRDefault="00AF6710">
      <w:pPr>
        <w:rPr>
          <w:rFonts w:hint="eastAsia"/>
        </w:rPr>
      </w:pPr>
    </w:p>
    <w:p w14:paraId="3CC739E4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AB029" w14:textId="77777777" w:rsidR="00AF6710" w:rsidRDefault="00AF6710">
      <w:pPr>
        <w:rPr>
          <w:rFonts w:hint="eastAsia"/>
        </w:rPr>
      </w:pPr>
      <w:r>
        <w:rPr>
          <w:rFonts w:hint="eastAsia"/>
        </w:rPr>
        <w:t>教育中的答</w:t>
      </w:r>
    </w:p>
    <w:p w14:paraId="1E6E476D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A74F9" w14:textId="77777777" w:rsidR="00AF6710" w:rsidRDefault="00AF6710">
      <w:pPr>
        <w:rPr>
          <w:rFonts w:hint="eastAsia"/>
        </w:rPr>
      </w:pPr>
      <w:r>
        <w:rPr>
          <w:rFonts w:hint="eastAsia"/>
        </w:rPr>
        <w:t>在学校教育和其他学习环境中，“答”是检验知识掌握程度的重要手段。教师提问，学生回答的过程不仅是知识传授的方式之一，也是培养批判性思维的有效途径。通过鼓励学生积极思考并勇敢表达自己的观点，可以激发他们的创造力和独立思考能力。在学术研究领域，学者们通过对前人理论的回答和发展，推动了科学的进步和社会的发展。</w:t>
      </w:r>
    </w:p>
    <w:p w14:paraId="589FE796" w14:textId="77777777" w:rsidR="00AF6710" w:rsidRDefault="00AF6710">
      <w:pPr>
        <w:rPr>
          <w:rFonts w:hint="eastAsia"/>
        </w:rPr>
      </w:pPr>
    </w:p>
    <w:p w14:paraId="33729B0D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A638B" w14:textId="77777777" w:rsidR="00AF6710" w:rsidRDefault="00AF6710">
      <w:pPr>
        <w:rPr>
          <w:rFonts w:hint="eastAsia"/>
        </w:rPr>
      </w:pPr>
      <w:r>
        <w:rPr>
          <w:rFonts w:hint="eastAsia"/>
        </w:rPr>
        <w:t>艺术作品中的答</w:t>
      </w:r>
    </w:p>
    <w:p w14:paraId="21947C6B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C2300" w14:textId="77777777" w:rsidR="00AF6710" w:rsidRDefault="00AF6710">
      <w:pPr>
        <w:rPr>
          <w:rFonts w:hint="eastAsia"/>
        </w:rPr>
      </w:pPr>
      <w:r>
        <w:rPr>
          <w:rFonts w:hint="eastAsia"/>
        </w:rPr>
        <w:t>文学、戏剧、电影等艺术形式中，“答”常常被用来构建情节、塑造人物性格以及传达主题思想。作家们利用对话来展现角色之间的关系变化，揭示内心世界；导演则借助演员间的问答来增强故事的张力，吸引观众的关注。无论是经典著作还是现代影视作品，“答”的巧妙运用都能让作品内容更加生动有趣。</w:t>
      </w:r>
    </w:p>
    <w:p w14:paraId="5E17B3E6" w14:textId="77777777" w:rsidR="00AF6710" w:rsidRDefault="00AF6710">
      <w:pPr>
        <w:rPr>
          <w:rFonts w:hint="eastAsia"/>
        </w:rPr>
      </w:pPr>
    </w:p>
    <w:p w14:paraId="7208BED6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C2505" w14:textId="77777777" w:rsidR="00AF6710" w:rsidRDefault="00AF6710">
      <w:pPr>
        <w:rPr>
          <w:rFonts w:hint="eastAsia"/>
        </w:rPr>
      </w:pPr>
      <w:r>
        <w:rPr>
          <w:rFonts w:hint="eastAsia"/>
        </w:rPr>
        <w:t>数字时代的答</w:t>
      </w:r>
    </w:p>
    <w:p w14:paraId="2B395F78" w14:textId="77777777" w:rsidR="00AF6710" w:rsidRDefault="00AF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A3994" w14:textId="77777777" w:rsidR="00AF6710" w:rsidRDefault="00AF6710">
      <w:pPr>
        <w:rPr>
          <w:rFonts w:hint="eastAsia"/>
        </w:rPr>
      </w:pPr>
      <w:r>
        <w:rPr>
          <w:rFonts w:hint="eastAsia"/>
        </w:rPr>
        <w:t>随着信息技术的日新月异，在线社交平台成为了人们新的交流空间。在这里，“答”变得更加即时化、多样化。除了传统的文字回复外，用户还可以使用表情符号、语音留言甚至短视频等形式来进行互动。尽管交流方式不断演变，但“答”的核心价值——真诚沟通、相互理解——始终未变。在这个快速发展的时代背景下，我们依然需要珍惜每一次“答”的机会，用心去聆听他人的声音，用爱去传递温暖的信息。</w:t>
      </w:r>
    </w:p>
    <w:p w14:paraId="031751B8" w14:textId="77777777" w:rsidR="00AF6710" w:rsidRDefault="00AF6710">
      <w:pPr>
        <w:rPr>
          <w:rFonts w:hint="eastAsia"/>
        </w:rPr>
      </w:pPr>
    </w:p>
    <w:p w14:paraId="0853AA48" w14:textId="77777777" w:rsidR="00AF6710" w:rsidRDefault="00AF6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2652F" w14:textId="30A6C155" w:rsidR="005811FD" w:rsidRDefault="005811FD"/>
    <w:sectPr w:rsidR="0058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FD"/>
    <w:rsid w:val="005811FD"/>
    <w:rsid w:val="00912881"/>
    <w:rsid w:val="00A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05CDA-E59E-49BC-92D2-C4A77C8F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