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2C7C" w14:textId="77777777" w:rsidR="00A9774D" w:rsidRDefault="00A9774D">
      <w:pPr>
        <w:rPr>
          <w:rFonts w:hint="eastAsia"/>
        </w:rPr>
      </w:pPr>
      <w:r>
        <w:rPr>
          <w:rFonts w:hint="eastAsia"/>
        </w:rPr>
        <w:t>轮船的拼音写法四线三格：航海时代的标志性交通工具</w:t>
      </w:r>
    </w:p>
    <w:p w14:paraId="0D3FAC00" w14:textId="77777777" w:rsidR="00A9774D" w:rsidRDefault="00A9774D">
      <w:pPr>
        <w:rPr>
          <w:rFonts w:hint="eastAsia"/>
        </w:rPr>
      </w:pPr>
      <w:r>
        <w:rPr>
          <w:rFonts w:hint="eastAsia"/>
        </w:rPr>
        <w:t>在汉语拼音中，“轮船”被写作“lún chuán”。若按照四线三格的书写规范，我们可以在第一线上方看到声调符号，在二线和三线之间书写辅音字母，在三线和四线之间则放置元音。因此，“lún”的声调位于第一线上方，而“n”位于二线与三线之间；“chuán”的声调同样在最上方，辅音“ch”占据二线至三线的位置，而元音“ua”以及鼻音“n”则处于三线以下。</w:t>
      </w:r>
    </w:p>
    <w:p w14:paraId="0EA708BA" w14:textId="77777777" w:rsidR="00A9774D" w:rsidRDefault="00A9774D">
      <w:pPr>
        <w:rPr>
          <w:rFonts w:hint="eastAsia"/>
        </w:rPr>
      </w:pPr>
    </w:p>
    <w:p w14:paraId="4B37CFAD" w14:textId="77777777" w:rsidR="00A9774D" w:rsidRDefault="00A97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E20DC" w14:textId="77777777" w:rsidR="00A9774D" w:rsidRDefault="00A9774D">
      <w:pPr>
        <w:rPr>
          <w:rFonts w:hint="eastAsia"/>
        </w:rPr>
      </w:pPr>
      <w:r>
        <w:rPr>
          <w:rFonts w:hint="eastAsia"/>
        </w:rPr>
        <w:t>从传统到现代：轮船的发展历程</w:t>
      </w:r>
    </w:p>
    <w:p w14:paraId="2216EF39" w14:textId="77777777" w:rsidR="00A9774D" w:rsidRDefault="00A9774D">
      <w:pPr>
        <w:rPr>
          <w:rFonts w:hint="eastAsia"/>
        </w:rPr>
      </w:pPr>
      <w:r>
        <w:rPr>
          <w:rFonts w:hint="eastAsia"/>
        </w:rPr>
        <w:t>轮船作为水上运输工具的历史可以追溯到蒸汽机发明之后。随着工业革命的到来，传统的帆船逐渐被动力驱动的船只所取代。早期的蒸汽轮船使用明轮推进，即两侧装有大桨叶的轮子，由蒸汽机提供动力旋转，从而推动船只前进。到了19世纪后期，螺旋桨开始取代明轮，成为更加高效的推进方式。进入20世纪后，柴油发动机和燃气涡轮的出现，进一步提高了轮船的速度和效率，也使远洋航行变得更加安全可靠。</w:t>
      </w:r>
    </w:p>
    <w:p w14:paraId="1F14AB7C" w14:textId="77777777" w:rsidR="00A9774D" w:rsidRDefault="00A9774D">
      <w:pPr>
        <w:rPr>
          <w:rFonts w:hint="eastAsia"/>
        </w:rPr>
      </w:pPr>
    </w:p>
    <w:p w14:paraId="5D8C98F7" w14:textId="77777777" w:rsidR="00A9774D" w:rsidRDefault="00A97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F495E" w14:textId="77777777" w:rsidR="00A9774D" w:rsidRDefault="00A9774D">
      <w:pPr>
        <w:rPr>
          <w:rFonts w:hint="eastAsia"/>
        </w:rPr>
      </w:pPr>
      <w:r>
        <w:rPr>
          <w:rFonts w:hint="eastAsia"/>
        </w:rPr>
        <w:t>轮船对全球经济的影响</w:t>
      </w:r>
    </w:p>
    <w:p w14:paraId="2908CA32" w14:textId="77777777" w:rsidR="00A9774D" w:rsidRDefault="00A9774D">
      <w:pPr>
        <w:rPr>
          <w:rFonts w:hint="eastAsia"/>
        </w:rPr>
      </w:pPr>
      <w:r>
        <w:rPr>
          <w:rFonts w:hint="eastAsia"/>
        </w:rPr>
        <w:t>轮船不仅仅是一种运输工具，它还是全球化进程中的关键因素之一。通过海上航线连接世界各地，使得商品、原材料和人员能够跨越大陆进行交流。这不仅促进了国际贸易的增长，还带动了港口城市的发展，形成了如今错综复杂的全球供应链网络。邮轮旅游行业的兴起，为无数游客提供了享受海洋风光的机会，同时也为沿海地区带来了可观的经济效益。</w:t>
      </w:r>
    </w:p>
    <w:p w14:paraId="5FC07E99" w14:textId="77777777" w:rsidR="00A9774D" w:rsidRDefault="00A9774D">
      <w:pPr>
        <w:rPr>
          <w:rFonts w:hint="eastAsia"/>
        </w:rPr>
      </w:pPr>
    </w:p>
    <w:p w14:paraId="1433D562" w14:textId="77777777" w:rsidR="00A9774D" w:rsidRDefault="00A97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B35AE" w14:textId="77777777" w:rsidR="00A9774D" w:rsidRDefault="00A9774D">
      <w:pPr>
        <w:rPr>
          <w:rFonts w:hint="eastAsia"/>
        </w:rPr>
      </w:pPr>
      <w:r>
        <w:rPr>
          <w:rFonts w:hint="eastAsia"/>
        </w:rPr>
        <w:t>轮船设计与技术进步</w:t>
      </w:r>
    </w:p>
    <w:p w14:paraId="5ACAA7EA" w14:textId="77777777" w:rsidR="00A9774D" w:rsidRDefault="00A9774D">
      <w:pPr>
        <w:rPr>
          <w:rFonts w:hint="eastAsia"/>
        </w:rPr>
      </w:pPr>
      <w:r>
        <w:rPr>
          <w:rFonts w:hint="eastAsia"/>
        </w:rPr>
        <w:t>随着时间推移，轮船的设计和技术也在不断进步。现代船舶工程师们致力于提高船只的安全性、速度、载重量及燃油经济性。例如，新型材料的应用减轻了船体重量，同时增强了耐腐蚀性能；先进的导航系统确保了航行的安全；而环保法规的要求促使造船业探索更清洁的动力源，如液化天然气（LNG）、电池电力甚至风力辅助推进等新技术。</w:t>
      </w:r>
    </w:p>
    <w:p w14:paraId="1C59C239" w14:textId="77777777" w:rsidR="00A9774D" w:rsidRDefault="00A9774D">
      <w:pPr>
        <w:rPr>
          <w:rFonts w:hint="eastAsia"/>
        </w:rPr>
      </w:pPr>
    </w:p>
    <w:p w14:paraId="61E5C460" w14:textId="77777777" w:rsidR="00A9774D" w:rsidRDefault="00A97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B85A" w14:textId="77777777" w:rsidR="00A9774D" w:rsidRDefault="00A9774D">
      <w:pPr>
        <w:rPr>
          <w:rFonts w:hint="eastAsia"/>
        </w:rPr>
      </w:pPr>
      <w:r>
        <w:rPr>
          <w:rFonts w:hint="eastAsia"/>
        </w:rPr>
        <w:t>未来展望：轮船将继续引领海运变革</w:t>
      </w:r>
    </w:p>
    <w:p w14:paraId="2C62EE9B" w14:textId="77777777" w:rsidR="00A9774D" w:rsidRDefault="00A9774D">
      <w:pPr>
        <w:rPr>
          <w:rFonts w:hint="eastAsia"/>
        </w:rPr>
      </w:pPr>
      <w:r>
        <w:rPr>
          <w:rFonts w:hint="eastAsia"/>
        </w:rPr>
        <w:t>展望未来，轮船将继续在全球贸易和旅行中扮演重要角色。面对气候变化带来的挑战，航运业正在积极寻求减少碳排放的方法，并投资于研发更绿色的技术。与此自动化和数字化转型也将改变轮船的操作方式，无人驾驶船舶的概念正在逐步变为现实。无论形式如何变化，轮船依然是连接世界各大洲不可或缺的桥梁，承载着人类对于海洋无尽的梦想与追求。</w:t>
      </w:r>
    </w:p>
    <w:p w14:paraId="42F3DA3E" w14:textId="77777777" w:rsidR="00A9774D" w:rsidRDefault="00A9774D">
      <w:pPr>
        <w:rPr>
          <w:rFonts w:hint="eastAsia"/>
        </w:rPr>
      </w:pPr>
    </w:p>
    <w:p w14:paraId="79D7CB9C" w14:textId="77777777" w:rsidR="00A9774D" w:rsidRDefault="00A97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63FCF" w14:textId="20084F52" w:rsidR="00B45D90" w:rsidRDefault="00B45D90"/>
    <w:sectPr w:rsidR="00B4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90"/>
    <w:rsid w:val="0075312D"/>
    <w:rsid w:val="00A9774D"/>
    <w:rsid w:val="00B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ACFC7-56FA-4EDC-AA62-A132A3E7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