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F3E3" w14:textId="77777777" w:rsidR="00E33DC3" w:rsidRDefault="00E33DC3">
      <w:pPr>
        <w:rPr>
          <w:rFonts w:hint="eastAsia"/>
        </w:rPr>
      </w:pPr>
      <w:r>
        <w:rPr>
          <w:rFonts w:hint="eastAsia"/>
        </w:rPr>
        <w:t>KUAISHOU</w:t>
      </w:r>
    </w:p>
    <w:p w14:paraId="32AC0EF1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3A54" w14:textId="77777777" w:rsidR="00E33DC3" w:rsidRDefault="00E33DC3">
      <w:pPr>
        <w:rPr>
          <w:rFonts w:hint="eastAsia"/>
        </w:rPr>
      </w:pPr>
      <w:r>
        <w:rPr>
          <w:rFonts w:hint="eastAsia"/>
        </w:rPr>
        <w:t>快手，这个名称在互联网社交领域中已经成为了一个响亮的标志。它不仅仅是一款应用程序，更是一个承载着数以亿计用户生活片段、梦想和创意的平台。自2011年诞生以来，快手以其独特的短视频分享模式迅速赢得了广大用户的青睐。从最初简单的GIF制作工具逐渐转型为一个集视频录制、编辑、发布及互动为一体的综合性内容创作平台。</w:t>
      </w:r>
    </w:p>
    <w:p w14:paraId="5224526D" w14:textId="77777777" w:rsidR="00E33DC3" w:rsidRDefault="00E33DC3">
      <w:pPr>
        <w:rPr>
          <w:rFonts w:hint="eastAsia"/>
        </w:rPr>
      </w:pPr>
    </w:p>
    <w:p w14:paraId="481B83B3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19198" w14:textId="77777777" w:rsidR="00E33DC3" w:rsidRDefault="00E33DC3">
      <w:pPr>
        <w:rPr>
          <w:rFonts w:hint="eastAsia"/>
        </w:rPr>
      </w:pPr>
      <w:r>
        <w:rPr>
          <w:rFonts w:hint="eastAsia"/>
        </w:rPr>
        <w:t>发展历史与变革</w:t>
      </w:r>
    </w:p>
    <w:p w14:paraId="234FA83F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ADB8" w14:textId="77777777" w:rsidR="00E33DC3" w:rsidRDefault="00E33DC3">
      <w:pPr>
        <w:rPr>
          <w:rFonts w:hint="eastAsia"/>
        </w:rPr>
      </w:pPr>
      <w:r>
        <w:rPr>
          <w:rFonts w:hint="eastAsia"/>
        </w:rPr>
        <w:t>回顾快手的发展历程，我们可以看到一系列重要的里程碑。起初，快手主要专注于提供给用户创建和分享GIF动图的功能，随着移动互联网的普及和技术的进步，快手团队敏锐地捕捉到了短视频这一新兴趋势，并果断进行战略调整。他们加大了对视频拍摄、剪辑功能的研发投入，同时优化推荐算法，使得个性化内容分发更加精准有效。这一系列举措帮助快手在激烈的市场竞争中脱颖而出，吸引了大量活跃用户。</w:t>
      </w:r>
    </w:p>
    <w:p w14:paraId="45E5FB15" w14:textId="77777777" w:rsidR="00E33DC3" w:rsidRDefault="00E33DC3">
      <w:pPr>
        <w:rPr>
          <w:rFonts w:hint="eastAsia"/>
        </w:rPr>
      </w:pPr>
    </w:p>
    <w:p w14:paraId="40C921D8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562D" w14:textId="77777777" w:rsidR="00E33DC3" w:rsidRDefault="00E33DC3">
      <w:pPr>
        <w:rPr>
          <w:rFonts w:hint="eastAsia"/>
        </w:rPr>
      </w:pPr>
      <w:r>
        <w:rPr>
          <w:rFonts w:hint="eastAsia"/>
        </w:rPr>
        <w:t>技术创新推动体验升级</w:t>
      </w:r>
    </w:p>
    <w:p w14:paraId="7924D9F0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D4E9" w14:textId="77777777" w:rsidR="00E33DC3" w:rsidRDefault="00E33DC3">
      <w:pPr>
        <w:rPr>
          <w:rFonts w:hint="eastAsia"/>
        </w:rPr>
      </w:pPr>
      <w:r>
        <w:rPr>
          <w:rFonts w:hint="eastAsia"/>
        </w:rPr>
        <w:t>为了给用户提供更好的使用体验，快手中融入了许多前沿技术。例如，在图像识别方面，通过深度学习算法实现了对视频内容的理解与分类；智能推荐系统则基于用户行为数据构建模型，为每个用户提供独一无二的内容推送。直播功能的引入更是拉近了创作者与观众之间的距离，增强了社区氛围。这些技术创新不仅提升了产品的竞争力，也为行业发展树立了新的标杆。</w:t>
      </w:r>
    </w:p>
    <w:p w14:paraId="1CB6257C" w14:textId="77777777" w:rsidR="00E33DC3" w:rsidRDefault="00E33DC3">
      <w:pPr>
        <w:rPr>
          <w:rFonts w:hint="eastAsia"/>
        </w:rPr>
      </w:pPr>
    </w:p>
    <w:p w14:paraId="38ECA214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B40AD" w14:textId="77777777" w:rsidR="00E33DC3" w:rsidRDefault="00E33DC3">
      <w:pPr>
        <w:rPr>
          <w:rFonts w:hint="eastAsia"/>
        </w:rPr>
      </w:pPr>
      <w:r>
        <w:rPr>
          <w:rFonts w:hint="eastAsia"/>
        </w:rPr>
        <w:t>社会责任与文化影响</w:t>
      </w:r>
    </w:p>
    <w:p w14:paraId="13BC86ED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9F65" w14:textId="77777777" w:rsidR="00E33DC3" w:rsidRDefault="00E33DC3">
      <w:pPr>
        <w:rPr>
          <w:rFonts w:hint="eastAsia"/>
        </w:rPr>
      </w:pPr>
      <w:r>
        <w:rPr>
          <w:rFonts w:hint="eastAsia"/>
        </w:rPr>
        <w:t>作为中国领先的短视频平台之一，快手始终不忘肩负的社会责任。平台上涌现出许多正能量的作品，如记录普通人奋斗故事、传播传统文化等。快手还积极参与公益活动，利用自身流量优势助力贫困地区的经济发展。不仅如此，快手也在努力打造健康和谐的网络环境，倡导文明上网，抵制不良信息。通过一系列措施，快手正逐步成为传递社会价值的重要力量。</w:t>
      </w:r>
    </w:p>
    <w:p w14:paraId="32E4F263" w14:textId="77777777" w:rsidR="00E33DC3" w:rsidRDefault="00E33DC3">
      <w:pPr>
        <w:rPr>
          <w:rFonts w:hint="eastAsia"/>
        </w:rPr>
      </w:pPr>
    </w:p>
    <w:p w14:paraId="16D4B139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04817" w14:textId="77777777" w:rsidR="00E33DC3" w:rsidRDefault="00E33DC3">
      <w:pPr>
        <w:rPr>
          <w:rFonts w:hint="eastAsia"/>
        </w:rPr>
      </w:pPr>
      <w:r>
        <w:rPr>
          <w:rFonts w:hint="eastAsia"/>
        </w:rPr>
        <w:t>未来展望</w:t>
      </w:r>
    </w:p>
    <w:p w14:paraId="371A0A15" w14:textId="77777777" w:rsidR="00E33DC3" w:rsidRDefault="00E33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C960C" w14:textId="77777777" w:rsidR="00E33DC3" w:rsidRDefault="00E33DC3">
      <w:pPr>
        <w:rPr>
          <w:rFonts w:hint="eastAsia"/>
        </w:rPr>
      </w:pPr>
      <w:r>
        <w:rPr>
          <w:rFonts w:hint="eastAsia"/>
        </w:rPr>
        <w:t>面对未来，快手有着清晰的发展蓝图。一方面将继续深耕技术研发，探索更多可能性；另一方面也会加强国际合作，让全球更多人了解并喜爱上中国的短视频文化。与此快手还将不断拓展业务边界，尝试跨界合作，为用户提供更加丰富多元的服务。快手将坚持初心，致力于创造一个充满活力与创造力的数字世界。</w:t>
      </w:r>
    </w:p>
    <w:p w14:paraId="6979E6B6" w14:textId="77777777" w:rsidR="00E33DC3" w:rsidRDefault="00E33DC3">
      <w:pPr>
        <w:rPr>
          <w:rFonts w:hint="eastAsia"/>
        </w:rPr>
      </w:pPr>
    </w:p>
    <w:p w14:paraId="57DC766C" w14:textId="77777777" w:rsidR="00E33DC3" w:rsidRDefault="00E33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7AE3C" w14:textId="0494B47B" w:rsidR="00AC0F1A" w:rsidRDefault="00AC0F1A"/>
    <w:sectPr w:rsidR="00AC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1A"/>
    <w:rsid w:val="0075312D"/>
    <w:rsid w:val="00AC0F1A"/>
    <w:rsid w:val="00E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73947-B828-4B56-8724-F3F45B3E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