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D41F" w14:textId="77777777" w:rsidR="00671F64" w:rsidRDefault="00671F64">
      <w:pPr>
        <w:rPr>
          <w:rFonts w:hint="eastAsia"/>
        </w:rPr>
      </w:pPr>
    </w:p>
    <w:p w14:paraId="40DA0D03" w14:textId="77777777" w:rsidR="00671F64" w:rsidRDefault="00671F64">
      <w:pPr>
        <w:rPr>
          <w:rFonts w:hint="eastAsia"/>
        </w:rPr>
      </w:pPr>
      <w:r>
        <w:rPr>
          <w:rFonts w:hint="eastAsia"/>
        </w:rPr>
        <w:t>卷的拼音组词部首</w:t>
      </w:r>
    </w:p>
    <w:p w14:paraId="02456B32" w14:textId="77777777" w:rsidR="00671F64" w:rsidRDefault="00671F64">
      <w:pPr>
        <w:rPr>
          <w:rFonts w:hint="eastAsia"/>
        </w:rPr>
      </w:pPr>
      <w:r>
        <w:rPr>
          <w:rFonts w:hint="eastAsia"/>
        </w:rPr>
        <w:t>“卷”这个汉字，以其独特的结构和多样的含义，在汉语学习中占据了一席之地。首先从拼音说起，“卷”的拼音是“juàn”，在某些语境下也可以读作“juǎn”。这两个读音虽然不同，但都承载着丰富的文化内涵。</w:t>
      </w:r>
    </w:p>
    <w:p w14:paraId="506BFC4B" w14:textId="77777777" w:rsidR="00671F64" w:rsidRDefault="00671F64">
      <w:pPr>
        <w:rPr>
          <w:rFonts w:hint="eastAsia"/>
        </w:rPr>
      </w:pPr>
    </w:p>
    <w:p w14:paraId="673A9E3B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6C06" w14:textId="77777777" w:rsidR="00671F64" w:rsidRDefault="00671F64">
      <w:pPr>
        <w:rPr>
          <w:rFonts w:hint="eastAsia"/>
        </w:rPr>
      </w:pPr>
      <w:r>
        <w:rPr>
          <w:rFonts w:hint="eastAsia"/>
        </w:rPr>
        <w:t>字形与部首解析</w:t>
      </w:r>
    </w:p>
    <w:p w14:paraId="004DC14D" w14:textId="77777777" w:rsidR="00671F64" w:rsidRDefault="00671F64">
      <w:pPr>
        <w:rPr>
          <w:rFonts w:hint="eastAsia"/>
        </w:rPr>
      </w:pPr>
      <w:r>
        <w:rPr>
          <w:rFonts w:hint="eastAsia"/>
        </w:rPr>
        <w:t>从字形上看，“卷”由“?”和“己”两部分组成，其中“?”作为部首，通常与手的动作有关，暗示了“卷”的动作性意义。而当我们将“卷”作为名词理解时，它指的是可以卷起来的东西，如画卷、书卷等；作为动词，则指把东西弯转裹成圆筒形或者将物体卷起的行为。</w:t>
      </w:r>
    </w:p>
    <w:p w14:paraId="2D0B5BE7" w14:textId="77777777" w:rsidR="00671F64" w:rsidRDefault="00671F64">
      <w:pPr>
        <w:rPr>
          <w:rFonts w:hint="eastAsia"/>
        </w:rPr>
      </w:pPr>
    </w:p>
    <w:p w14:paraId="2C25D269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CCFB" w14:textId="77777777" w:rsidR="00671F64" w:rsidRDefault="00671F64">
      <w:pPr>
        <w:rPr>
          <w:rFonts w:hint="eastAsia"/>
        </w:rPr>
      </w:pPr>
      <w:r>
        <w:rPr>
          <w:rFonts w:hint="eastAsia"/>
        </w:rPr>
        <w:t>组词应用</w:t>
      </w:r>
    </w:p>
    <w:p w14:paraId="716A30C0" w14:textId="77777777" w:rsidR="00671F64" w:rsidRDefault="00671F64">
      <w:pPr>
        <w:rPr>
          <w:rFonts w:hint="eastAsia"/>
        </w:rPr>
      </w:pPr>
      <w:r>
        <w:rPr>
          <w:rFonts w:hint="eastAsia"/>
        </w:rPr>
        <w:t>围绕“卷”字可以形成多种词汇。“试卷”是指考试用的纸张，是教育领域常见的一个词语；“花卷”是一种中国传统的面食，通过特殊的手法制作而成；还有“卷入”，意味着被牵连进某个事件或情况之中。这些词汇不仅展示了“卷”字的多功能性，也反映了其在日常生活中的广泛应用。</w:t>
      </w:r>
    </w:p>
    <w:p w14:paraId="6C88B91D" w14:textId="77777777" w:rsidR="00671F64" w:rsidRDefault="00671F64">
      <w:pPr>
        <w:rPr>
          <w:rFonts w:hint="eastAsia"/>
        </w:rPr>
      </w:pPr>
    </w:p>
    <w:p w14:paraId="2DF3B158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FDAC3" w14:textId="77777777" w:rsidR="00671F64" w:rsidRDefault="00671F64">
      <w:pPr>
        <w:rPr>
          <w:rFonts w:hint="eastAsia"/>
        </w:rPr>
      </w:pPr>
      <w:r>
        <w:rPr>
          <w:rFonts w:hint="eastAsia"/>
        </w:rPr>
        <w:t>文化和历史背景</w:t>
      </w:r>
    </w:p>
    <w:p w14:paraId="6AAF6177" w14:textId="77777777" w:rsidR="00671F64" w:rsidRDefault="00671F64">
      <w:pPr>
        <w:rPr>
          <w:rFonts w:hint="eastAsia"/>
        </w:rPr>
      </w:pPr>
      <w:r>
        <w:rPr>
          <w:rFonts w:hint="eastAsia"/>
        </w:rPr>
        <w:t>在中国古代文化中，“卷”扮演了重要角色。例如，古籍常以卷的形式存在，一卷书就是一个相对独立的知识单元。随着时间的发展，“卷”的概念也延伸到了艺术领域，像书画作品就经常以卷轴的形式保存下来。这种形式不仅便于携带和收藏，也增加了作品的艺术价值。</w:t>
      </w:r>
    </w:p>
    <w:p w14:paraId="265E9C93" w14:textId="77777777" w:rsidR="00671F64" w:rsidRDefault="00671F64">
      <w:pPr>
        <w:rPr>
          <w:rFonts w:hint="eastAsia"/>
        </w:rPr>
      </w:pPr>
    </w:p>
    <w:p w14:paraId="007FC201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C69BD" w14:textId="77777777" w:rsidR="00671F64" w:rsidRDefault="00671F64">
      <w:pPr>
        <w:rPr>
          <w:rFonts w:hint="eastAsia"/>
        </w:rPr>
      </w:pPr>
      <w:r>
        <w:rPr>
          <w:rFonts w:hint="eastAsia"/>
        </w:rPr>
        <w:t>现代用法和发展趋势</w:t>
      </w:r>
    </w:p>
    <w:p w14:paraId="1C5D2BE2" w14:textId="77777777" w:rsidR="00671F64" w:rsidRDefault="00671F64">
      <w:pPr>
        <w:rPr>
          <w:rFonts w:hint="eastAsia"/>
        </w:rPr>
      </w:pPr>
      <w:r>
        <w:rPr>
          <w:rFonts w:hint="eastAsia"/>
        </w:rPr>
        <w:t>进入现代社会，“卷”的含义得到了进一步扩展。除了传统意义上的卷曲、包裹之外，“卷”也被赋予了一些新的含义。比如，在网络语言中，“内卷”这个词用来形容一种过度竞争的社会现象，人们在这种环境下不断努力却难以获得相应的回报。这反映了现代社会的一些特点和挑战，也是汉语词汇随时代发展的一个例证。</w:t>
      </w:r>
    </w:p>
    <w:p w14:paraId="06FAF522" w14:textId="77777777" w:rsidR="00671F64" w:rsidRDefault="00671F64">
      <w:pPr>
        <w:rPr>
          <w:rFonts w:hint="eastAsia"/>
        </w:rPr>
      </w:pPr>
    </w:p>
    <w:p w14:paraId="200D0592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1E24" w14:textId="77777777" w:rsidR="00671F64" w:rsidRDefault="00671F64">
      <w:pPr>
        <w:rPr>
          <w:rFonts w:hint="eastAsia"/>
        </w:rPr>
      </w:pPr>
      <w:r>
        <w:rPr>
          <w:rFonts w:hint="eastAsia"/>
        </w:rPr>
        <w:t>最后的总结</w:t>
      </w:r>
    </w:p>
    <w:p w14:paraId="6DABB265" w14:textId="77777777" w:rsidR="00671F64" w:rsidRDefault="00671F64">
      <w:pPr>
        <w:rPr>
          <w:rFonts w:hint="eastAsia"/>
        </w:rPr>
      </w:pPr>
      <w:r>
        <w:rPr>
          <w:rFonts w:hint="eastAsia"/>
        </w:rPr>
        <w:t>通过对“卷”的拼音、组词及其背后的文化和历史背景的探讨，我们不难发现，即使是这样一个看似简单的汉字，也蕴含着深厚的文化底蕴和社会变迁的信息。无论是古代还是现代，“卷”都在不断地适应新的环境，展现出它的生命力和多样性。</w:t>
      </w:r>
    </w:p>
    <w:p w14:paraId="4CF44737" w14:textId="77777777" w:rsidR="00671F64" w:rsidRDefault="00671F64">
      <w:pPr>
        <w:rPr>
          <w:rFonts w:hint="eastAsia"/>
        </w:rPr>
      </w:pPr>
    </w:p>
    <w:p w14:paraId="50BB60DB" w14:textId="77777777" w:rsidR="00671F64" w:rsidRDefault="00671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3E92" w14:textId="77777777" w:rsidR="00671F64" w:rsidRDefault="00671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20A74" w14:textId="3F7F9B22" w:rsidR="008C14DB" w:rsidRDefault="008C14DB"/>
    <w:sectPr w:rsidR="008C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DB"/>
    <w:rsid w:val="00671F64"/>
    <w:rsid w:val="0075312D"/>
    <w:rsid w:val="008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4A4E-BED6-4C4E-9597-B4A8992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