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674FF" w14:textId="77777777" w:rsidR="00700183" w:rsidRDefault="00700183">
      <w:pPr>
        <w:rPr>
          <w:rFonts w:hint="eastAsia"/>
        </w:rPr>
      </w:pPr>
      <w:r>
        <w:rPr>
          <w:rFonts w:hint="eastAsia"/>
        </w:rPr>
        <w:t>you wei ji</w:t>
      </w:r>
    </w:p>
    <w:p w14:paraId="7393BCC1" w14:textId="77777777" w:rsidR="00700183" w:rsidRDefault="00700183">
      <w:pPr>
        <w:rPr>
          <w:rFonts w:hint="eastAsia"/>
        </w:rPr>
      </w:pPr>
      <w:r>
        <w:rPr>
          <w:rFonts w:hint="eastAsia"/>
        </w:rPr>
        <w:t xml:space="preserve"> </w:t>
      </w:r>
    </w:p>
    <w:p w14:paraId="4397163E" w14:textId="77777777" w:rsidR="00700183" w:rsidRDefault="00700183">
      <w:pPr>
        <w:rPr>
          <w:rFonts w:hint="eastAsia"/>
        </w:rPr>
      </w:pPr>
      <w:r>
        <w:rPr>
          <w:rFonts w:hint="eastAsia"/>
        </w:rPr>
        <w:t>油位计，作为一种重要的工业仪表，在机械和车辆的维护保养中扮演着不可或缺的角色。无论是汽车、船舶、飞机还是大型机械设备，油位计都是确保这些设备正常运转的关键组件之一。它能够准确地测量和显示润滑油或其他工作介质在储液罐中的液面高度，从而帮助操作人员及时了解内部液体状况，预防因油量不足而导致的机械故障。</w:t>
      </w:r>
    </w:p>
    <w:p w14:paraId="44AF20B0" w14:textId="77777777" w:rsidR="00700183" w:rsidRDefault="00700183">
      <w:pPr>
        <w:rPr>
          <w:rFonts w:hint="eastAsia"/>
        </w:rPr>
      </w:pPr>
    </w:p>
    <w:p w14:paraId="61936963" w14:textId="77777777" w:rsidR="00700183" w:rsidRDefault="00700183">
      <w:pPr>
        <w:rPr>
          <w:rFonts w:hint="eastAsia"/>
        </w:rPr>
      </w:pPr>
      <w:r>
        <w:rPr>
          <w:rFonts w:hint="eastAsia"/>
        </w:rPr>
        <w:t xml:space="preserve"> </w:t>
      </w:r>
    </w:p>
    <w:p w14:paraId="5C172ABC" w14:textId="77777777" w:rsidR="00700183" w:rsidRDefault="00700183">
      <w:pPr>
        <w:rPr>
          <w:rFonts w:hint="eastAsia"/>
        </w:rPr>
      </w:pPr>
      <w:r>
        <w:rPr>
          <w:rFonts w:hint="eastAsia"/>
        </w:rPr>
        <w:t>油位计的工作原理</w:t>
      </w:r>
    </w:p>
    <w:p w14:paraId="4FBE64FD" w14:textId="77777777" w:rsidR="00700183" w:rsidRDefault="00700183">
      <w:pPr>
        <w:rPr>
          <w:rFonts w:hint="eastAsia"/>
        </w:rPr>
      </w:pPr>
      <w:r>
        <w:rPr>
          <w:rFonts w:hint="eastAsia"/>
        </w:rPr>
        <w:t xml:space="preserve"> </w:t>
      </w:r>
    </w:p>
    <w:p w14:paraId="1EB279A0" w14:textId="77777777" w:rsidR="00700183" w:rsidRDefault="00700183">
      <w:pPr>
        <w:rPr>
          <w:rFonts w:hint="eastAsia"/>
        </w:rPr>
      </w:pPr>
      <w:r>
        <w:rPr>
          <w:rFonts w:hint="eastAsia"/>
        </w:rPr>
        <w:t>油位计的工作原理多种多样，依据不同的应用场景和技术实现方式而有所区别。传统的机械式油位计通常采用浮球或指针来直接指示油面的位置；随着技术的进步，电子式油位计逐渐普及开来。这类油位计利用传感器感知油位变化，并通过电信号将信息传输给显示器，使得读数更加精准直观。还有基于超声波、电容感应等高科技手段设计的新型油位计，它们能够在复杂环境下提供稳定可靠的测量最后的总结。</w:t>
      </w:r>
    </w:p>
    <w:p w14:paraId="0E051AD6" w14:textId="77777777" w:rsidR="00700183" w:rsidRDefault="00700183">
      <w:pPr>
        <w:rPr>
          <w:rFonts w:hint="eastAsia"/>
        </w:rPr>
      </w:pPr>
    </w:p>
    <w:p w14:paraId="4BDE501C" w14:textId="77777777" w:rsidR="00700183" w:rsidRDefault="00700183">
      <w:pPr>
        <w:rPr>
          <w:rFonts w:hint="eastAsia"/>
        </w:rPr>
      </w:pPr>
      <w:r>
        <w:rPr>
          <w:rFonts w:hint="eastAsia"/>
        </w:rPr>
        <w:t xml:space="preserve"> </w:t>
      </w:r>
    </w:p>
    <w:p w14:paraId="5C0220FC" w14:textId="77777777" w:rsidR="00700183" w:rsidRDefault="00700183">
      <w:pPr>
        <w:rPr>
          <w:rFonts w:hint="eastAsia"/>
        </w:rPr>
      </w:pPr>
      <w:r>
        <w:rPr>
          <w:rFonts w:hint="eastAsia"/>
        </w:rPr>
        <w:t>油位计的种类</w:t>
      </w:r>
    </w:p>
    <w:p w14:paraId="2E6B5866" w14:textId="77777777" w:rsidR="00700183" w:rsidRDefault="00700183">
      <w:pPr>
        <w:rPr>
          <w:rFonts w:hint="eastAsia"/>
        </w:rPr>
      </w:pPr>
      <w:r>
        <w:rPr>
          <w:rFonts w:hint="eastAsia"/>
        </w:rPr>
        <w:t xml:space="preserve"> </w:t>
      </w:r>
    </w:p>
    <w:p w14:paraId="479EC762" w14:textId="77777777" w:rsidR="00700183" w:rsidRDefault="00700183">
      <w:pPr>
        <w:rPr>
          <w:rFonts w:hint="eastAsia"/>
        </w:rPr>
      </w:pPr>
      <w:r>
        <w:rPr>
          <w:rFonts w:hint="eastAsia"/>
        </w:rPr>
        <w:t>根据用途及构造的不同，油位计可以分为若干类型。常见的有透明塑料制成的直视型油位计，它安装于油箱外部，便于观察者直接查看油位；磁性耦合式油位计则依靠磁力传递信号，适用于密封性要求较高的场合；另有遥控式的油位计，允许用户远离设备进行监控，特别适合危险区域使用。对于一些特殊行业如航空航天领域，则需要定制专门的高性能油位计以满足严苛的工作条件。</w:t>
      </w:r>
    </w:p>
    <w:p w14:paraId="77464D84" w14:textId="77777777" w:rsidR="00700183" w:rsidRDefault="00700183">
      <w:pPr>
        <w:rPr>
          <w:rFonts w:hint="eastAsia"/>
        </w:rPr>
      </w:pPr>
    </w:p>
    <w:p w14:paraId="4FA65C18" w14:textId="77777777" w:rsidR="00700183" w:rsidRDefault="00700183">
      <w:pPr>
        <w:rPr>
          <w:rFonts w:hint="eastAsia"/>
        </w:rPr>
      </w:pPr>
      <w:r>
        <w:rPr>
          <w:rFonts w:hint="eastAsia"/>
        </w:rPr>
        <w:t xml:space="preserve"> </w:t>
      </w:r>
    </w:p>
    <w:p w14:paraId="60E541DE" w14:textId="77777777" w:rsidR="00700183" w:rsidRDefault="00700183">
      <w:pPr>
        <w:rPr>
          <w:rFonts w:hint="eastAsia"/>
        </w:rPr>
      </w:pPr>
      <w:r>
        <w:rPr>
          <w:rFonts w:hint="eastAsia"/>
        </w:rPr>
        <w:t>选择合适的油位计</w:t>
      </w:r>
    </w:p>
    <w:p w14:paraId="2C566246" w14:textId="77777777" w:rsidR="00700183" w:rsidRDefault="00700183">
      <w:pPr>
        <w:rPr>
          <w:rFonts w:hint="eastAsia"/>
        </w:rPr>
      </w:pPr>
      <w:r>
        <w:rPr>
          <w:rFonts w:hint="eastAsia"/>
        </w:rPr>
        <w:t xml:space="preserve"> </w:t>
      </w:r>
    </w:p>
    <w:p w14:paraId="1D7D97AE" w14:textId="77777777" w:rsidR="00700183" w:rsidRDefault="00700183">
      <w:pPr>
        <w:rPr>
          <w:rFonts w:hint="eastAsia"/>
        </w:rPr>
      </w:pPr>
      <w:r>
        <w:rPr>
          <w:rFonts w:hint="eastAsia"/>
        </w:rPr>
        <w:t>挑选适合特定应用环境下的油位计时，需考虑多个因素：首先是精度要求，不同精度级别的油位计价格差异较大；其次是安装空间限制，紧凑型设计往往更受欢迎；再者</w:t>
      </w:r>
      <w:r>
        <w:rPr>
          <w:rFonts w:hint="eastAsia"/>
        </w:rPr>
        <w:lastRenderedPageBreak/>
        <w:t>是耐腐蚀性和温度适应范围，这决定了油位计能否长期稳定运行；最后还需关注是否具备数据远传功能以及与现有系统的兼容性问题。综合考量上述各方面后做出的选择，才能确保所选油位计既经济又实用。</w:t>
      </w:r>
    </w:p>
    <w:p w14:paraId="462A26E8" w14:textId="77777777" w:rsidR="00700183" w:rsidRDefault="00700183">
      <w:pPr>
        <w:rPr>
          <w:rFonts w:hint="eastAsia"/>
        </w:rPr>
      </w:pPr>
    </w:p>
    <w:p w14:paraId="1C08F229" w14:textId="77777777" w:rsidR="00700183" w:rsidRDefault="00700183">
      <w:pPr>
        <w:rPr>
          <w:rFonts w:hint="eastAsia"/>
        </w:rPr>
      </w:pPr>
      <w:r>
        <w:rPr>
          <w:rFonts w:hint="eastAsia"/>
        </w:rPr>
        <w:t xml:space="preserve"> </w:t>
      </w:r>
    </w:p>
    <w:p w14:paraId="6AAD716C" w14:textId="77777777" w:rsidR="00700183" w:rsidRDefault="00700183">
      <w:pPr>
        <w:rPr>
          <w:rFonts w:hint="eastAsia"/>
        </w:rPr>
      </w:pPr>
      <w:r>
        <w:rPr>
          <w:rFonts w:hint="eastAsia"/>
        </w:rPr>
        <w:t>油位计的发展趋势</w:t>
      </w:r>
    </w:p>
    <w:p w14:paraId="62056324" w14:textId="77777777" w:rsidR="00700183" w:rsidRDefault="00700183">
      <w:pPr>
        <w:rPr>
          <w:rFonts w:hint="eastAsia"/>
        </w:rPr>
      </w:pPr>
      <w:r>
        <w:rPr>
          <w:rFonts w:hint="eastAsia"/>
        </w:rPr>
        <w:t xml:space="preserve"> </w:t>
      </w:r>
    </w:p>
    <w:p w14:paraId="6B804EB4" w14:textId="77777777" w:rsidR="00700183" w:rsidRDefault="00700183">
      <w:pPr>
        <w:rPr>
          <w:rFonts w:hint="eastAsia"/>
        </w:rPr>
      </w:pPr>
      <w:r>
        <w:rPr>
          <w:rFonts w:hint="eastAsia"/>
        </w:rPr>
        <w:t>未来，随着物联网(IoT)技术的迅猛发展，智能互联将成为油位计的重要发展方向之一。新一代产品不仅能够实现本地精确测量，还能借助无线通信模块将数据上传至云端平台，为用户提供远程监控、数据分析等增值服务。为了应对日益增长的环保需求，低功耗、长寿命也成为研发人员追求的目标。不断创新和完善将是推动油位计行业发展永恒的动力。</w:t>
      </w:r>
    </w:p>
    <w:p w14:paraId="3B6B0689" w14:textId="77777777" w:rsidR="00700183" w:rsidRDefault="00700183">
      <w:pPr>
        <w:rPr>
          <w:rFonts w:hint="eastAsia"/>
        </w:rPr>
      </w:pPr>
    </w:p>
    <w:p w14:paraId="0D291BFB" w14:textId="77777777" w:rsidR="00700183" w:rsidRDefault="00700183">
      <w:pPr>
        <w:rPr>
          <w:rFonts w:hint="eastAsia"/>
        </w:rPr>
      </w:pPr>
      <w:r>
        <w:rPr>
          <w:rFonts w:hint="eastAsia"/>
        </w:rPr>
        <w:t>本文是由每日作文网(2345lzwz.com)为大家创作</w:t>
      </w:r>
    </w:p>
    <w:p w14:paraId="466DF581" w14:textId="13E68280" w:rsidR="00C237AE" w:rsidRDefault="00C237AE"/>
    <w:sectPr w:rsidR="00C237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7AE"/>
    <w:rsid w:val="00700183"/>
    <w:rsid w:val="00900090"/>
    <w:rsid w:val="00C23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A422C3-71EE-4841-9A9B-C2F0D0065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37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37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37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37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37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37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37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37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37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37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37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37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37AE"/>
    <w:rPr>
      <w:rFonts w:cstheme="majorBidi"/>
      <w:color w:val="2F5496" w:themeColor="accent1" w:themeShade="BF"/>
      <w:sz w:val="28"/>
      <w:szCs w:val="28"/>
    </w:rPr>
  </w:style>
  <w:style w:type="character" w:customStyle="1" w:styleId="50">
    <w:name w:val="标题 5 字符"/>
    <w:basedOn w:val="a0"/>
    <w:link w:val="5"/>
    <w:uiPriority w:val="9"/>
    <w:semiHidden/>
    <w:rsid w:val="00C237AE"/>
    <w:rPr>
      <w:rFonts w:cstheme="majorBidi"/>
      <w:color w:val="2F5496" w:themeColor="accent1" w:themeShade="BF"/>
      <w:sz w:val="24"/>
    </w:rPr>
  </w:style>
  <w:style w:type="character" w:customStyle="1" w:styleId="60">
    <w:name w:val="标题 6 字符"/>
    <w:basedOn w:val="a0"/>
    <w:link w:val="6"/>
    <w:uiPriority w:val="9"/>
    <w:semiHidden/>
    <w:rsid w:val="00C237AE"/>
    <w:rPr>
      <w:rFonts w:cstheme="majorBidi"/>
      <w:b/>
      <w:bCs/>
      <w:color w:val="2F5496" w:themeColor="accent1" w:themeShade="BF"/>
    </w:rPr>
  </w:style>
  <w:style w:type="character" w:customStyle="1" w:styleId="70">
    <w:name w:val="标题 7 字符"/>
    <w:basedOn w:val="a0"/>
    <w:link w:val="7"/>
    <w:uiPriority w:val="9"/>
    <w:semiHidden/>
    <w:rsid w:val="00C237AE"/>
    <w:rPr>
      <w:rFonts w:cstheme="majorBidi"/>
      <w:b/>
      <w:bCs/>
      <w:color w:val="595959" w:themeColor="text1" w:themeTint="A6"/>
    </w:rPr>
  </w:style>
  <w:style w:type="character" w:customStyle="1" w:styleId="80">
    <w:name w:val="标题 8 字符"/>
    <w:basedOn w:val="a0"/>
    <w:link w:val="8"/>
    <w:uiPriority w:val="9"/>
    <w:semiHidden/>
    <w:rsid w:val="00C237AE"/>
    <w:rPr>
      <w:rFonts w:cstheme="majorBidi"/>
      <w:color w:val="595959" w:themeColor="text1" w:themeTint="A6"/>
    </w:rPr>
  </w:style>
  <w:style w:type="character" w:customStyle="1" w:styleId="90">
    <w:name w:val="标题 9 字符"/>
    <w:basedOn w:val="a0"/>
    <w:link w:val="9"/>
    <w:uiPriority w:val="9"/>
    <w:semiHidden/>
    <w:rsid w:val="00C237AE"/>
    <w:rPr>
      <w:rFonts w:eastAsiaTheme="majorEastAsia" w:cstheme="majorBidi"/>
      <w:color w:val="595959" w:themeColor="text1" w:themeTint="A6"/>
    </w:rPr>
  </w:style>
  <w:style w:type="paragraph" w:styleId="a3">
    <w:name w:val="Title"/>
    <w:basedOn w:val="a"/>
    <w:next w:val="a"/>
    <w:link w:val="a4"/>
    <w:uiPriority w:val="10"/>
    <w:qFormat/>
    <w:rsid w:val="00C237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37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37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37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37AE"/>
    <w:pPr>
      <w:spacing w:before="160"/>
      <w:jc w:val="center"/>
    </w:pPr>
    <w:rPr>
      <w:i/>
      <w:iCs/>
      <w:color w:val="404040" w:themeColor="text1" w:themeTint="BF"/>
    </w:rPr>
  </w:style>
  <w:style w:type="character" w:customStyle="1" w:styleId="a8">
    <w:name w:val="引用 字符"/>
    <w:basedOn w:val="a0"/>
    <w:link w:val="a7"/>
    <w:uiPriority w:val="29"/>
    <w:rsid w:val="00C237AE"/>
    <w:rPr>
      <w:i/>
      <w:iCs/>
      <w:color w:val="404040" w:themeColor="text1" w:themeTint="BF"/>
    </w:rPr>
  </w:style>
  <w:style w:type="paragraph" w:styleId="a9">
    <w:name w:val="List Paragraph"/>
    <w:basedOn w:val="a"/>
    <w:uiPriority w:val="34"/>
    <w:qFormat/>
    <w:rsid w:val="00C237AE"/>
    <w:pPr>
      <w:ind w:left="720"/>
      <w:contextualSpacing/>
    </w:pPr>
  </w:style>
  <w:style w:type="character" w:styleId="aa">
    <w:name w:val="Intense Emphasis"/>
    <w:basedOn w:val="a0"/>
    <w:uiPriority w:val="21"/>
    <w:qFormat/>
    <w:rsid w:val="00C237AE"/>
    <w:rPr>
      <w:i/>
      <w:iCs/>
      <w:color w:val="2F5496" w:themeColor="accent1" w:themeShade="BF"/>
    </w:rPr>
  </w:style>
  <w:style w:type="paragraph" w:styleId="ab">
    <w:name w:val="Intense Quote"/>
    <w:basedOn w:val="a"/>
    <w:next w:val="a"/>
    <w:link w:val="ac"/>
    <w:uiPriority w:val="30"/>
    <w:qFormat/>
    <w:rsid w:val="00C237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37AE"/>
    <w:rPr>
      <w:i/>
      <w:iCs/>
      <w:color w:val="2F5496" w:themeColor="accent1" w:themeShade="BF"/>
    </w:rPr>
  </w:style>
  <w:style w:type="character" w:styleId="ad">
    <w:name w:val="Intense Reference"/>
    <w:basedOn w:val="a0"/>
    <w:uiPriority w:val="32"/>
    <w:qFormat/>
    <w:rsid w:val="00C237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2025-05-01T14:34:00Z</dcterms:created>
  <dcterms:modified xsi:type="dcterms:W3CDTF">2025-05-01T14:34:00Z</dcterms:modified>
</cp:coreProperties>
</file>