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7B87" w14:textId="77777777" w:rsidR="00930A44" w:rsidRDefault="00930A44">
      <w:pPr>
        <w:rPr>
          <w:rFonts w:hint="eastAsia"/>
        </w:rPr>
      </w:pPr>
      <w:r>
        <w:rPr>
          <w:rFonts w:hint="eastAsia"/>
        </w:rPr>
        <w:t>玩的拼音：wan2</w:t>
      </w:r>
    </w:p>
    <w:p w14:paraId="06199323" w14:textId="77777777" w:rsidR="00930A44" w:rsidRDefault="00930A44">
      <w:pPr>
        <w:rPr>
          <w:rFonts w:hint="eastAsia"/>
        </w:rPr>
      </w:pPr>
      <w:r>
        <w:rPr>
          <w:rFonts w:hint="eastAsia"/>
        </w:rPr>
        <w:t>“玩”的拼音是wan2，属于阳平声调。这个字在汉语中扮演着重要的角色，它不仅代表了儿童游戏时的快乐时光，也涵盖了成人休闲娱乐的各种形式。从古代到现代，“玩”字的意义和用法经历了丰富的演变，反映了社会变迁和文化发展的轨迹。</w:t>
      </w:r>
    </w:p>
    <w:p w14:paraId="722C2976" w14:textId="77777777" w:rsidR="00930A44" w:rsidRDefault="00930A44">
      <w:pPr>
        <w:rPr>
          <w:rFonts w:hint="eastAsia"/>
        </w:rPr>
      </w:pPr>
    </w:p>
    <w:p w14:paraId="59CFA052" w14:textId="77777777" w:rsidR="00930A44" w:rsidRDefault="00930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E4C52" w14:textId="77777777" w:rsidR="00930A44" w:rsidRDefault="00930A44">
      <w:pPr>
        <w:rPr>
          <w:rFonts w:hint="eastAsia"/>
        </w:rPr>
      </w:pPr>
      <w:r>
        <w:rPr>
          <w:rFonts w:hint="eastAsia"/>
        </w:rPr>
        <w:t>玩的历史渊源</w:t>
      </w:r>
    </w:p>
    <w:p w14:paraId="5EA2E76C" w14:textId="77777777" w:rsidR="00930A44" w:rsidRDefault="00930A44">
      <w:pPr>
        <w:rPr>
          <w:rFonts w:hint="eastAsia"/>
        </w:rPr>
      </w:pPr>
      <w:r>
        <w:rPr>
          <w:rFonts w:hint="eastAsia"/>
        </w:rPr>
        <w:t>追溯历史，早在先秦时期的文献中就已经出现了“玩”字的身影。那时，“玩”多指帝王将相在宫廷中的游乐活动，如玩赏珍稀之物、观看歌舞表演等。随着时代的推进，“玩”的概念逐渐普及至民间，成为普通百姓生活中不可或缺的一部分。在宋元时期，市井文化蓬勃发展，各种玩具和娱乐方式层出不穷，使得“玩”的含义更加丰富多样。</w:t>
      </w:r>
    </w:p>
    <w:p w14:paraId="345AD56A" w14:textId="77777777" w:rsidR="00930A44" w:rsidRDefault="00930A44">
      <w:pPr>
        <w:rPr>
          <w:rFonts w:hint="eastAsia"/>
        </w:rPr>
      </w:pPr>
    </w:p>
    <w:p w14:paraId="4B305198" w14:textId="77777777" w:rsidR="00930A44" w:rsidRDefault="00930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633D" w14:textId="77777777" w:rsidR="00930A44" w:rsidRDefault="00930A44">
      <w:pPr>
        <w:rPr>
          <w:rFonts w:hint="eastAsia"/>
        </w:rPr>
      </w:pPr>
      <w:r>
        <w:rPr>
          <w:rFonts w:hint="eastAsia"/>
        </w:rPr>
        <w:t>玩的文化内涵</w:t>
      </w:r>
    </w:p>
    <w:p w14:paraId="7D0A9FF9" w14:textId="77777777" w:rsidR="00930A44" w:rsidRDefault="00930A44">
      <w:pPr>
        <w:rPr>
          <w:rFonts w:hint="eastAsia"/>
        </w:rPr>
      </w:pPr>
      <w:r>
        <w:rPr>
          <w:rFonts w:hint="eastAsia"/>
        </w:rPr>
        <w:t>在中国传统文化里，“玩”不仅仅是简单的娱乐行为，更蕴含着深刻的文化价值。例如，琴棋书画被称作“四艺”，是中国古代文人修身养性的重要手段。这些活动虽然带有浓厚的艺术色彩，但同样也被视为一种高级的“玩”。传统节日中的游艺项目，像端午节的龙舟竞渡、中秋节的猜灯谜等，都体现了“玩”与民俗文化的紧密联系。</w:t>
      </w:r>
    </w:p>
    <w:p w14:paraId="1954D42A" w14:textId="77777777" w:rsidR="00930A44" w:rsidRDefault="00930A44">
      <w:pPr>
        <w:rPr>
          <w:rFonts w:hint="eastAsia"/>
        </w:rPr>
      </w:pPr>
    </w:p>
    <w:p w14:paraId="71E7A338" w14:textId="77777777" w:rsidR="00930A44" w:rsidRDefault="00930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E7C8" w14:textId="77777777" w:rsidR="00930A44" w:rsidRDefault="00930A44">
      <w:pPr>
        <w:rPr>
          <w:rFonts w:hint="eastAsia"/>
        </w:rPr>
      </w:pPr>
      <w:r>
        <w:rPr>
          <w:rFonts w:hint="eastAsia"/>
        </w:rPr>
        <w:t>玩的社会功能</w:t>
      </w:r>
    </w:p>
    <w:p w14:paraId="5B3F5F92" w14:textId="77777777" w:rsidR="00930A44" w:rsidRDefault="00930A44">
      <w:pPr>
        <w:rPr>
          <w:rFonts w:hint="eastAsia"/>
        </w:rPr>
      </w:pPr>
      <w:r>
        <w:rPr>
          <w:rFonts w:hint="eastAsia"/>
        </w:rPr>
        <w:t>现代社会中，“玩”的社会功能得到了进一步拓展。对于儿童而言，玩耍是成长过程中学习技能和发展社交能力的关键途径；而对于成年人来说，适当的娱乐放松有助于缓解工作压力、增进人际关系。随着科技的进步，电子游戏、网络社交等新型娱乐方式不断涌现，为人们提供了更多样化的选择。然而，这也带来了新的挑战，比如如何平衡娱乐与工作、防止沉迷等问题。</w:t>
      </w:r>
    </w:p>
    <w:p w14:paraId="70CD8A0F" w14:textId="77777777" w:rsidR="00930A44" w:rsidRDefault="00930A44">
      <w:pPr>
        <w:rPr>
          <w:rFonts w:hint="eastAsia"/>
        </w:rPr>
      </w:pPr>
    </w:p>
    <w:p w14:paraId="7644F854" w14:textId="77777777" w:rsidR="00930A44" w:rsidRDefault="00930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66F02" w14:textId="77777777" w:rsidR="00930A44" w:rsidRDefault="00930A44">
      <w:pPr>
        <w:rPr>
          <w:rFonts w:hint="eastAsia"/>
        </w:rPr>
      </w:pPr>
      <w:r>
        <w:rPr>
          <w:rFonts w:hint="eastAsia"/>
        </w:rPr>
        <w:t>玩的未来趋势</w:t>
      </w:r>
    </w:p>
    <w:p w14:paraId="00C0DAD6" w14:textId="77777777" w:rsidR="00930A44" w:rsidRDefault="00930A44">
      <w:pPr>
        <w:rPr>
          <w:rFonts w:hint="eastAsia"/>
        </w:rPr>
      </w:pPr>
      <w:r>
        <w:rPr>
          <w:rFonts w:hint="eastAsia"/>
        </w:rPr>
        <w:t>展望未来，“玩”的形式将会随着技术的发展而不断创新。虚拟现实（VR）、增强现实（AR）等前沿科技的应用，正在重新定义人们的娱乐体验。与此社会对健康生活方式的关注度日益增加，促使户外运动、自然探索等活动受到越来越多的喜爱。“玩”将继续作为人类生活中的一抹亮色，不断地适应时代的变化，在传承与创新之间找到自己的位置。</w:t>
      </w:r>
    </w:p>
    <w:p w14:paraId="3E0DCFDA" w14:textId="77777777" w:rsidR="00930A44" w:rsidRDefault="00930A44">
      <w:pPr>
        <w:rPr>
          <w:rFonts w:hint="eastAsia"/>
        </w:rPr>
      </w:pPr>
    </w:p>
    <w:p w14:paraId="19D8C6B4" w14:textId="77777777" w:rsidR="00930A44" w:rsidRDefault="00930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EBC8E" w14:textId="32EBC45C" w:rsidR="00AC28E3" w:rsidRDefault="00AC28E3"/>
    <w:sectPr w:rsidR="00AC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3"/>
    <w:rsid w:val="0050659F"/>
    <w:rsid w:val="00930A44"/>
    <w:rsid w:val="00A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98D20-9A99-46FC-AF02-D89735E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