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4F17" w14:textId="77777777" w:rsidR="007B309F" w:rsidRDefault="007B309F">
      <w:pPr>
        <w:rPr>
          <w:rFonts w:hint="eastAsia"/>
        </w:rPr>
      </w:pPr>
      <w:r>
        <w:rPr>
          <w:rFonts w:hint="eastAsia"/>
        </w:rPr>
        <w:t>画图本的拼音：Huà tú běn</w:t>
      </w:r>
    </w:p>
    <w:p w14:paraId="52F849F8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5EA7" w14:textId="77777777" w:rsidR="007B309F" w:rsidRDefault="007B309F">
      <w:pPr>
        <w:rPr>
          <w:rFonts w:hint="eastAsia"/>
        </w:rPr>
      </w:pPr>
      <w:r>
        <w:rPr>
          <w:rFonts w:hint="eastAsia"/>
        </w:rPr>
        <w:t>画图本，这个充满艺术气息与无限可能的名字，在汉语中被赋予了美妙的音韵“Huà tú běn”。这简单的几个音节背后，承载着无数创作者的梦想和表达。从孩童手中最初的涂鸦，到艺术家们精心绘制的杰作，画图本是梦想开始的地方，是灵感的摇篮。</w:t>
      </w:r>
    </w:p>
    <w:p w14:paraId="2C49812A" w14:textId="77777777" w:rsidR="007B309F" w:rsidRDefault="007B309F">
      <w:pPr>
        <w:rPr>
          <w:rFonts w:hint="eastAsia"/>
        </w:rPr>
      </w:pPr>
    </w:p>
    <w:p w14:paraId="0F3D245D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C5F0" w14:textId="77777777" w:rsidR="007B309F" w:rsidRDefault="007B309F">
      <w:pPr>
        <w:rPr>
          <w:rFonts w:hint="eastAsia"/>
        </w:rPr>
      </w:pPr>
      <w:r>
        <w:rPr>
          <w:rFonts w:hint="eastAsia"/>
        </w:rPr>
        <w:t>传统画图本的历史渊源</w:t>
      </w:r>
    </w:p>
    <w:p w14:paraId="1F3782AD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5722D" w14:textId="77777777" w:rsidR="007B309F" w:rsidRDefault="007B309F">
      <w:pPr>
        <w:rPr>
          <w:rFonts w:hint="eastAsia"/>
        </w:rPr>
      </w:pPr>
      <w:r>
        <w:rPr>
          <w:rFonts w:hint="eastAsia"/>
        </w:rPr>
        <w:t>在古代中国，纸张发明之后，人们就开始用毛笔蘸墨在纸上挥洒才情，而最早的画图本或许是那些散落民间、由文人雅士珍藏的手卷或册页。随着时间的推移，到了宋代，随着印刷术的发展，画谱、画论等书籍开始广泛流传，这些书籍往往包含了大量的绘画作品，可以视为早期的画图本形式。明清时期，随着市民文化的兴起，画图本更是走进了寻常百姓家，成为儿童启蒙教育的重要工具之一。</w:t>
      </w:r>
    </w:p>
    <w:p w14:paraId="2CF80AE0" w14:textId="77777777" w:rsidR="007B309F" w:rsidRDefault="007B309F">
      <w:pPr>
        <w:rPr>
          <w:rFonts w:hint="eastAsia"/>
        </w:rPr>
      </w:pPr>
    </w:p>
    <w:p w14:paraId="420CF321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1540" w14:textId="77777777" w:rsidR="007B309F" w:rsidRDefault="007B309F">
      <w:pPr>
        <w:rPr>
          <w:rFonts w:hint="eastAsia"/>
        </w:rPr>
      </w:pPr>
      <w:r>
        <w:rPr>
          <w:rFonts w:hint="eastAsia"/>
        </w:rPr>
        <w:t>现代画图本的功能拓展</w:t>
      </w:r>
    </w:p>
    <w:p w14:paraId="2A716981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8526" w14:textId="77777777" w:rsidR="007B309F" w:rsidRDefault="007B309F">
      <w:pPr>
        <w:rPr>
          <w:rFonts w:hint="eastAsia"/>
        </w:rPr>
      </w:pPr>
      <w:r>
        <w:rPr>
          <w:rFonts w:hint="eastAsia"/>
        </w:rPr>
        <w:t>进入现代社会，画图本不再局限于传统的纸质载体。电子设备的普及让数字版画图本应运而生。它们不仅保留了传统画图本的功能，还融入了许多新的元素。比如，一些应用程序提供了丰富的色彩选择、多样的笔触效果以及即时保存分享的功能，极大地激发了用户的创造力。网络平台上的在线画图本也使得世界各地的人们能够跨越时空限制，共同创作交流。</w:t>
      </w:r>
    </w:p>
    <w:p w14:paraId="41BCBE06" w14:textId="77777777" w:rsidR="007B309F" w:rsidRDefault="007B309F">
      <w:pPr>
        <w:rPr>
          <w:rFonts w:hint="eastAsia"/>
        </w:rPr>
      </w:pPr>
    </w:p>
    <w:p w14:paraId="3065669A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F2AB" w14:textId="77777777" w:rsidR="007B309F" w:rsidRDefault="007B309F">
      <w:pPr>
        <w:rPr>
          <w:rFonts w:hint="eastAsia"/>
        </w:rPr>
      </w:pPr>
      <w:r>
        <w:rPr>
          <w:rFonts w:hint="eastAsia"/>
        </w:rPr>
        <w:t>画图本对个人成长的意义</w:t>
      </w:r>
    </w:p>
    <w:p w14:paraId="5DD5724F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B082" w14:textId="77777777" w:rsidR="007B309F" w:rsidRDefault="007B309F">
      <w:pPr>
        <w:rPr>
          <w:rFonts w:hint="eastAsia"/>
        </w:rPr>
      </w:pPr>
      <w:r>
        <w:rPr>
          <w:rFonts w:hint="eastAsia"/>
        </w:rPr>
        <w:t>对于许多人来说，拥有一本属于自己的画图本是一件非常特别的事情。它不仅仅是一本用来画画的书，更是一个记录生活点滴、表达内心世界的窗口。孩子们通过画图本来探索世界，学习观察事物；成年人则将其作为减压放松的方式，或是追求艺术理想的途径。无论年龄大小，每个人都可以在这片空白之上留下独一无二的印记。</w:t>
      </w:r>
    </w:p>
    <w:p w14:paraId="7E6DB265" w14:textId="77777777" w:rsidR="007B309F" w:rsidRDefault="007B309F">
      <w:pPr>
        <w:rPr>
          <w:rFonts w:hint="eastAsia"/>
        </w:rPr>
      </w:pPr>
    </w:p>
    <w:p w14:paraId="2F65E5DE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5D1C" w14:textId="77777777" w:rsidR="007B309F" w:rsidRDefault="007B309F">
      <w:pPr>
        <w:rPr>
          <w:rFonts w:hint="eastAsia"/>
        </w:rPr>
      </w:pPr>
      <w:r>
        <w:rPr>
          <w:rFonts w:hint="eastAsia"/>
        </w:rPr>
        <w:t>未来展望：画图本的新篇章</w:t>
      </w:r>
    </w:p>
    <w:p w14:paraId="001D8594" w14:textId="77777777" w:rsidR="007B309F" w:rsidRDefault="007B3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84C1" w14:textId="77777777" w:rsidR="007B309F" w:rsidRDefault="007B309F">
      <w:pPr>
        <w:rPr>
          <w:rFonts w:hint="eastAsia"/>
        </w:rPr>
      </w:pPr>
      <w:r>
        <w:rPr>
          <w:rFonts w:hint="eastAsia"/>
        </w:rPr>
        <w:t>展望未来，随着科技的进步和社会的发展，我们有理由相信画图本将会迎来更加辉煌灿烂的新篇章。虚拟现实(VR)、增强现实(AR)等新技术的应用将为用户带来前所未有的沉浸式体验；而人工智能(AI)辅助绘画功能则可以帮助初学者快速掌握技巧，甚至实现个性化定制服务。无论是形式还是内容，未来的画图本都将不断突破自我，继续陪伴一代又一代人走过他们的创意旅程。</w:t>
      </w:r>
    </w:p>
    <w:p w14:paraId="3A66295D" w14:textId="77777777" w:rsidR="007B309F" w:rsidRDefault="007B309F">
      <w:pPr>
        <w:rPr>
          <w:rFonts w:hint="eastAsia"/>
        </w:rPr>
      </w:pPr>
    </w:p>
    <w:p w14:paraId="48AA55E6" w14:textId="77777777" w:rsidR="007B309F" w:rsidRDefault="007B3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EB46C" w14:textId="7C4D9DC4" w:rsidR="00376C11" w:rsidRDefault="00376C11"/>
    <w:sectPr w:rsidR="0037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11"/>
    <w:rsid w:val="00376C11"/>
    <w:rsid w:val="0050659F"/>
    <w:rsid w:val="007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C4D78-CBEC-4327-AAB6-592E33B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