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EFC1" w14:textId="77777777" w:rsidR="000252C6" w:rsidRDefault="000252C6">
      <w:pPr>
        <w:rPr>
          <w:rFonts w:hint="eastAsia"/>
        </w:rPr>
      </w:pPr>
      <w:r>
        <w:rPr>
          <w:rFonts w:hint="eastAsia"/>
        </w:rPr>
        <w:t>Wu Cheng'en 吴承恩</w:t>
      </w:r>
    </w:p>
    <w:p w14:paraId="43A088CD" w14:textId="77777777" w:rsidR="000252C6" w:rsidRDefault="000252C6">
      <w:pPr>
        <w:rPr>
          <w:rFonts w:hint="eastAsia"/>
        </w:rPr>
      </w:pPr>
      <w:r>
        <w:rPr>
          <w:rFonts w:hint="eastAsia"/>
        </w:rPr>
        <w:t>吴承恩（约1500年－1582年），字汝忠，号射阳山人，是明代著名的文学家、诗人。他最广为人知的作品是《西游记》，这部小说是中国四大古典名著之一，不仅在中国文学史上占有重要地位，而且在东亚文化圈中也具有深远影响。吴承恩出生于江苏省淮安府的一个书香门第，自幼聪慧好学，对文学艺术有着浓厚的兴趣。</w:t>
      </w:r>
    </w:p>
    <w:p w14:paraId="0487BDB5" w14:textId="77777777" w:rsidR="000252C6" w:rsidRDefault="000252C6">
      <w:pPr>
        <w:rPr>
          <w:rFonts w:hint="eastAsia"/>
        </w:rPr>
      </w:pPr>
    </w:p>
    <w:p w14:paraId="2A467D3E" w14:textId="77777777" w:rsidR="000252C6" w:rsidRDefault="000252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8CE395" w14:textId="77777777" w:rsidR="000252C6" w:rsidRDefault="000252C6">
      <w:pPr>
        <w:rPr>
          <w:rFonts w:hint="eastAsia"/>
        </w:rPr>
      </w:pPr>
      <w:r>
        <w:rPr>
          <w:rFonts w:hint="eastAsia"/>
        </w:rPr>
        <w:t>早年生活与教育背景</w:t>
      </w:r>
    </w:p>
    <w:p w14:paraId="396B9B49" w14:textId="77777777" w:rsidR="000252C6" w:rsidRDefault="000252C6">
      <w:pPr>
        <w:rPr>
          <w:rFonts w:hint="eastAsia"/>
        </w:rPr>
      </w:pPr>
      <w:r>
        <w:rPr>
          <w:rFonts w:hint="eastAsia"/>
        </w:rPr>
        <w:t>吴承恩的家族世代为官，父亲吴锐曾担任过地方官员，这使得家庭环境充满了浓郁的文化氛围。从小接受儒家经典教育的吴承恩，展现了出色的文才和广泛的兴趣。然而，他的仕途并不顺利，多次科举考试都未能如愿以偿。尽管如此，这些挫折并没有打击他对文学创作的热情，反而让他有更多的时间去钻研诗歌和其他文学形式。</w:t>
      </w:r>
    </w:p>
    <w:p w14:paraId="236DB536" w14:textId="77777777" w:rsidR="000252C6" w:rsidRDefault="000252C6">
      <w:pPr>
        <w:rPr>
          <w:rFonts w:hint="eastAsia"/>
        </w:rPr>
      </w:pPr>
    </w:p>
    <w:p w14:paraId="673B9012" w14:textId="77777777" w:rsidR="000252C6" w:rsidRDefault="000252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A9F4D3B" w14:textId="77777777" w:rsidR="000252C6" w:rsidRDefault="000252C6">
      <w:pPr>
        <w:rPr>
          <w:rFonts w:hint="eastAsia"/>
        </w:rPr>
      </w:pPr>
      <w:r>
        <w:rPr>
          <w:rFonts w:hint="eastAsia"/>
        </w:rPr>
        <w:t>文学成就与《西游记》</w:t>
      </w:r>
    </w:p>
    <w:p w14:paraId="409E0BEE" w14:textId="77777777" w:rsidR="000252C6" w:rsidRDefault="000252C6">
      <w:pPr>
        <w:rPr>
          <w:rFonts w:hint="eastAsia"/>
        </w:rPr>
      </w:pPr>
      <w:r>
        <w:rPr>
          <w:rFonts w:hint="eastAsia"/>
        </w:rPr>
        <w:t>《西游记》是吴承恩晚年完成的一部杰作，它以唐僧取经的故事为蓝本，融入了神话传说、民间故事以及作者个人的思想感情。书中描述了孙悟空等角色的冒险经历，体现了正义与邪恶的斗争，同时也表达了对人生哲理的思考。《西游记》以其丰富的想象力、生动的情节和深刻的主题吸引了无数读者，成为中国乃至世界文学宝库中的瑰宝。</w:t>
      </w:r>
    </w:p>
    <w:p w14:paraId="4CBFC714" w14:textId="77777777" w:rsidR="000252C6" w:rsidRDefault="000252C6">
      <w:pPr>
        <w:rPr>
          <w:rFonts w:hint="eastAsia"/>
        </w:rPr>
      </w:pPr>
    </w:p>
    <w:p w14:paraId="1B4D7412" w14:textId="77777777" w:rsidR="000252C6" w:rsidRDefault="000252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40C83D0" w14:textId="77777777" w:rsidR="000252C6" w:rsidRDefault="000252C6">
      <w:pPr>
        <w:rPr>
          <w:rFonts w:hint="eastAsia"/>
        </w:rPr>
      </w:pPr>
      <w:r>
        <w:rPr>
          <w:rFonts w:hint="eastAsia"/>
        </w:rPr>
        <w:t>其他作品及影响</w:t>
      </w:r>
    </w:p>
    <w:p w14:paraId="69932A87" w14:textId="77777777" w:rsidR="000252C6" w:rsidRDefault="000252C6">
      <w:pPr>
        <w:rPr>
          <w:rFonts w:hint="eastAsia"/>
        </w:rPr>
      </w:pPr>
      <w:r>
        <w:rPr>
          <w:rFonts w:hint="eastAsia"/>
        </w:rPr>
        <w:t>除了《西游记》，吴承恩还留下了一些诗集和其他著作，例如《射阳先生存稿》。虽然这些作品没有像《西游记》那样广泛流传，但它们同样展示了吴承恩卓越的文学才华。吴承恩去世后，《西游记》逐渐成为研究中国传统文化的重要资料，并被翻译成多种语言版本，在世界各地传播开来。吴承恩的形象也被改编进了各种艺术形式之中，包括戏剧、电影、电视剧等，持续地激发着新一代艺术家们的灵感。</w:t>
      </w:r>
    </w:p>
    <w:p w14:paraId="4547CDC2" w14:textId="77777777" w:rsidR="000252C6" w:rsidRDefault="000252C6">
      <w:pPr>
        <w:rPr>
          <w:rFonts w:hint="eastAsia"/>
        </w:rPr>
      </w:pPr>
    </w:p>
    <w:p w14:paraId="0C039263" w14:textId="77777777" w:rsidR="000252C6" w:rsidRDefault="000252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2B9ACB" w14:textId="77777777" w:rsidR="000252C6" w:rsidRDefault="000252C6">
      <w:pPr>
        <w:rPr>
          <w:rFonts w:hint="eastAsia"/>
        </w:rPr>
      </w:pPr>
      <w:r>
        <w:rPr>
          <w:rFonts w:hint="eastAsia"/>
        </w:rPr>
        <w:t>纪念与传承</w:t>
      </w:r>
    </w:p>
    <w:p w14:paraId="68222643" w14:textId="77777777" w:rsidR="000252C6" w:rsidRDefault="000252C6">
      <w:pPr>
        <w:rPr>
          <w:rFonts w:hint="eastAsia"/>
        </w:rPr>
      </w:pPr>
      <w:r>
        <w:rPr>
          <w:rFonts w:hint="eastAsia"/>
        </w:rPr>
        <w:t>为了纪念这位伟大的作家，人们在他故乡建立了吴承恩纪念馆，馆内陈列有关于他的生平事迹及其作品的相关资料。每年都有许多学者和游客前来参观学习，感受这位文学巨匠的魅力。学校和社会各界也会通过举办讲座、展览等活动来推广吴承恩的作品，让更多的人了解并喜爱上这位不朽的文学大师和他的伟大创造——《西游记》。</w:t>
      </w:r>
    </w:p>
    <w:p w14:paraId="2CDACC36" w14:textId="77777777" w:rsidR="000252C6" w:rsidRDefault="000252C6">
      <w:pPr>
        <w:rPr>
          <w:rFonts w:hint="eastAsia"/>
        </w:rPr>
      </w:pPr>
    </w:p>
    <w:p w14:paraId="7D7991A1" w14:textId="77777777" w:rsidR="000252C6" w:rsidRDefault="000252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A36C1" w14:textId="60D8EFEF" w:rsidR="00801DDD" w:rsidRDefault="00801DDD"/>
    <w:sectPr w:rsidR="00801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DD"/>
    <w:rsid w:val="000252C6"/>
    <w:rsid w:val="0050659F"/>
    <w:rsid w:val="0080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61933-5F2C-4173-BEE4-71D17347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D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D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D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D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D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D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D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D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D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D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D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D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D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D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D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D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D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D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D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D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D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D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D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