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533E" w14:textId="77777777" w:rsidR="00683384" w:rsidRDefault="00683384">
      <w:pPr>
        <w:rPr>
          <w:rFonts w:hint="eastAsia"/>
        </w:rPr>
      </w:pPr>
      <w:r>
        <w:rPr>
          <w:rFonts w:hint="eastAsia"/>
        </w:rPr>
        <w:t>笋芽儿的拼音：sǔn yá ér</w:t>
      </w:r>
    </w:p>
    <w:p w14:paraId="06927FF2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E9D3A" w14:textId="77777777" w:rsidR="00683384" w:rsidRDefault="00683384">
      <w:pPr>
        <w:rPr>
          <w:rFonts w:hint="eastAsia"/>
        </w:rPr>
      </w:pPr>
      <w:r>
        <w:rPr>
          <w:rFonts w:hint="eastAsia"/>
        </w:rPr>
        <w:t>在春日暖阳的轻抚下，大地从冬眠中渐渐苏醒。随着气温回暖，泥土下的生命也开始蠢蠢欲动，其中最引人注目的便是那破土而出的笋芽儿。它们是竹子的生命之初，带着新生的力量，顶开厚重的土壤，向着天空伸展。在中国文化里，笋芽儿不仅是美食的一部分，更象征着生机与希望。</w:t>
      </w:r>
    </w:p>
    <w:p w14:paraId="7C2811BA" w14:textId="77777777" w:rsidR="00683384" w:rsidRDefault="00683384">
      <w:pPr>
        <w:rPr>
          <w:rFonts w:hint="eastAsia"/>
        </w:rPr>
      </w:pPr>
    </w:p>
    <w:p w14:paraId="458DC2CD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5F4E0" w14:textId="77777777" w:rsidR="00683384" w:rsidRDefault="00683384">
      <w:pPr>
        <w:rPr>
          <w:rFonts w:hint="eastAsia"/>
        </w:rPr>
      </w:pPr>
      <w:r>
        <w:rPr>
          <w:rFonts w:hint="eastAsia"/>
        </w:rPr>
        <w:t>自然界的馈赠</w:t>
      </w:r>
    </w:p>
    <w:p w14:paraId="7F6FEB94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5764F" w14:textId="77777777" w:rsidR="00683384" w:rsidRDefault="00683384">
      <w:pPr>
        <w:rPr>
          <w:rFonts w:hint="eastAsia"/>
        </w:rPr>
      </w:pPr>
      <w:r>
        <w:rPr>
          <w:rFonts w:hint="eastAsia"/>
        </w:rPr>
        <w:t>笋芽儿，作为竹子的幼苗，是大自然赐予人类的珍贵礼物。竹笋种类繁多，遍布亚洲、南美洲和非洲的热带及亚热带地区，而中国则是世界上竹类植物分布最广、种类最多的国家之一。每年春季，当第一缕春风拂过山林，沉睡了一冬的竹笋便开始快速生长，有的甚至一夜之间就能长高数尺。人们常说“雨后春笋”，就是形容这种迅猛的生长态势。</w:t>
      </w:r>
    </w:p>
    <w:p w14:paraId="79D5DCC9" w14:textId="77777777" w:rsidR="00683384" w:rsidRDefault="00683384">
      <w:pPr>
        <w:rPr>
          <w:rFonts w:hint="eastAsia"/>
        </w:rPr>
      </w:pPr>
    </w:p>
    <w:p w14:paraId="0F78E96D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58FB6" w14:textId="77777777" w:rsidR="00683384" w:rsidRDefault="00683384">
      <w:pPr>
        <w:rPr>
          <w:rFonts w:hint="eastAsia"/>
        </w:rPr>
      </w:pPr>
      <w:r>
        <w:rPr>
          <w:rFonts w:hint="eastAsia"/>
        </w:rPr>
        <w:t>饮食文化的明珠</w:t>
      </w:r>
    </w:p>
    <w:p w14:paraId="5112D23F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7C8A" w14:textId="77777777" w:rsidR="00683384" w:rsidRDefault="00683384">
      <w:pPr>
        <w:rPr>
          <w:rFonts w:hint="eastAsia"/>
        </w:rPr>
      </w:pPr>
      <w:r>
        <w:rPr>
          <w:rFonts w:hint="eastAsia"/>
        </w:rPr>
        <w:t>在中国悠久的历史长河中，笋芽儿早已融入了人们的日常生活。它不仅是一种食材，更是一道传统佳肴。古往今来，无数文人墨客留下了赞美笋芽儿的诗篇。它的味道鲜美，质地脆嫩，无论是凉拌、炒制还是煲汤，都能展现出独特的风味。尤其是在江南地区，以笋为原料制作的各种菜肴更是让人垂涎三尺。笋还富含多种对人体有益的营养成分，如膳食纤维、维生素和矿物质等，具有很高的营养价值。</w:t>
      </w:r>
    </w:p>
    <w:p w14:paraId="101749F7" w14:textId="77777777" w:rsidR="00683384" w:rsidRDefault="00683384">
      <w:pPr>
        <w:rPr>
          <w:rFonts w:hint="eastAsia"/>
        </w:rPr>
      </w:pPr>
    </w:p>
    <w:p w14:paraId="280E2855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6B0C9" w14:textId="77777777" w:rsidR="00683384" w:rsidRDefault="00683384">
      <w:pPr>
        <w:rPr>
          <w:rFonts w:hint="eastAsia"/>
        </w:rPr>
      </w:pPr>
      <w:r>
        <w:rPr>
          <w:rFonts w:hint="eastAsia"/>
        </w:rPr>
        <w:t>文化和艺术中的身影</w:t>
      </w:r>
    </w:p>
    <w:p w14:paraId="29AA010B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1C1DB" w14:textId="77777777" w:rsidR="00683384" w:rsidRDefault="00683384">
      <w:pPr>
        <w:rPr>
          <w:rFonts w:hint="eastAsia"/>
        </w:rPr>
      </w:pPr>
      <w:r>
        <w:rPr>
          <w:rFonts w:hint="eastAsia"/>
        </w:rPr>
        <w:t>除了作为食物，笋芽儿还在中国文化中扮演着重要的角色。它经常出现在绘画、诗歌和其他艺术形式之中，成为艺术家们表达情感和思想的重要媒介。例如，在水墨画中，画家常用简洁的笔触勾勒出笋芽儿的姿态，传达出清新脱俗的艺术境界。而在文学作品里，笋芽儿则常常被用来比喻新生事物的成长过程，寓意着顽强的生命力和无限的可能性。这些艺术表现形式不仅丰富了人们对笋芽儿的认识，也为中华文化增添了绚丽多彩的一笔。</w:t>
      </w:r>
    </w:p>
    <w:p w14:paraId="1AA68CB4" w14:textId="77777777" w:rsidR="00683384" w:rsidRDefault="00683384">
      <w:pPr>
        <w:rPr>
          <w:rFonts w:hint="eastAsia"/>
        </w:rPr>
      </w:pPr>
    </w:p>
    <w:p w14:paraId="34BDA19C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4FBF4" w14:textId="77777777" w:rsidR="00683384" w:rsidRDefault="00683384">
      <w:pPr>
        <w:rPr>
          <w:rFonts w:hint="eastAsia"/>
        </w:rPr>
      </w:pPr>
      <w:r>
        <w:rPr>
          <w:rFonts w:hint="eastAsia"/>
        </w:rPr>
        <w:t>生态价值不可忽视</w:t>
      </w:r>
    </w:p>
    <w:p w14:paraId="3010B431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E23BC" w14:textId="77777777" w:rsidR="00683384" w:rsidRDefault="00683384">
      <w:pPr>
        <w:rPr>
          <w:rFonts w:hint="eastAsia"/>
        </w:rPr>
      </w:pPr>
      <w:r>
        <w:rPr>
          <w:rFonts w:hint="eastAsia"/>
        </w:rPr>
        <w:t>值得注意的是，笋芽儿及其成长后的竹子对于生态环境同样有着不可替代的作用。竹林能够有效保持水土，防止土地沙漠化；同时还能吸收二氧化碳，释放氧气，起到净化空气的效果。因此，保护和合理利用竹资源，对于维护生态平衡具有重要意义。近年来，随着环保意识的不断提高，越来越多的人开始关注并参与到竹林保护工作中来，共同守护这份来自大自然的宝贵财富。</w:t>
      </w:r>
    </w:p>
    <w:p w14:paraId="1B5DE4E6" w14:textId="77777777" w:rsidR="00683384" w:rsidRDefault="00683384">
      <w:pPr>
        <w:rPr>
          <w:rFonts w:hint="eastAsia"/>
        </w:rPr>
      </w:pPr>
    </w:p>
    <w:p w14:paraId="68C6633C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95F9B" w14:textId="77777777" w:rsidR="00683384" w:rsidRDefault="00683384">
      <w:pPr>
        <w:rPr>
          <w:rFonts w:hint="eastAsia"/>
        </w:rPr>
      </w:pPr>
      <w:r>
        <w:rPr>
          <w:rFonts w:hint="eastAsia"/>
        </w:rPr>
        <w:t>最后的总结</w:t>
      </w:r>
    </w:p>
    <w:p w14:paraId="5807B053" w14:textId="77777777" w:rsidR="00683384" w:rsidRDefault="00683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0E5CC" w14:textId="77777777" w:rsidR="00683384" w:rsidRDefault="00683384">
      <w:pPr>
        <w:rPr>
          <w:rFonts w:hint="eastAsia"/>
        </w:rPr>
      </w:pPr>
      <w:r>
        <w:rPr>
          <w:rFonts w:hint="eastAsia"/>
        </w:rPr>
        <w:t>笋芽儿不仅仅是一道美味的食物或一件艺术品，它是连接自然与人文的桥梁，承载着丰富的历史文化内涵。每当我们品尝到那一口清新的滋味时，不妨想象一下它背后所蕴含的故事和意义。愿我们珍惜这份大自然赋予的美好，让笋芽儿继续在我们的生活中绽放光彩。</w:t>
      </w:r>
    </w:p>
    <w:p w14:paraId="438C15A4" w14:textId="77777777" w:rsidR="00683384" w:rsidRDefault="00683384">
      <w:pPr>
        <w:rPr>
          <w:rFonts w:hint="eastAsia"/>
        </w:rPr>
      </w:pPr>
    </w:p>
    <w:p w14:paraId="26890339" w14:textId="77777777" w:rsidR="00683384" w:rsidRDefault="00683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BC9CB" w14:textId="70271622" w:rsidR="007B535E" w:rsidRDefault="007B535E"/>
    <w:sectPr w:rsidR="007B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5E"/>
    <w:rsid w:val="00683384"/>
    <w:rsid w:val="007B535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8C4EA-A934-430C-A5A1-F535DA1D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